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1F6C" w14:textId="4403B2D6" w:rsidR="006E018B" w:rsidRDefault="008976B0">
      <w:pPr>
        <w:rPr>
          <w:rFonts w:ascii="Palatino Linotype" w:hAnsi="Palatino Linotype"/>
          <w:b/>
          <w:i/>
          <w:sz w:val="28"/>
          <w:szCs w:val="28"/>
        </w:rPr>
      </w:pPr>
      <w:r w:rsidRPr="00463990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642089">
        <w:rPr>
          <w:rFonts w:ascii="Palatino Linotype" w:hAnsi="Palatino Linotype"/>
          <w:b/>
          <w:sz w:val="28"/>
          <w:szCs w:val="28"/>
        </w:rPr>
        <w:t xml:space="preserve"> and Employees</w:t>
      </w:r>
      <w:r w:rsidR="005C3FF1">
        <w:rPr>
          <w:rFonts w:ascii="Palatino Linotype" w:hAnsi="Palatino Linotype"/>
          <w:b/>
          <w:i/>
          <w:sz w:val="28"/>
          <w:szCs w:val="28"/>
        </w:rPr>
        <w:t xml:space="preserve"> </w:t>
      </w:r>
    </w:p>
    <w:p w14:paraId="20064392" w14:textId="66C1E85C" w:rsidR="008976B0" w:rsidRPr="006E018B" w:rsidRDefault="00641400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>Pre-Hearing</w:t>
      </w:r>
      <w:r w:rsidR="009F6A74">
        <w:rPr>
          <w:rFonts w:ascii="Palatino Linotype" w:hAnsi="Palatino Linotype"/>
          <w:b/>
          <w:i/>
          <w:sz w:val="28"/>
          <w:szCs w:val="28"/>
        </w:rPr>
        <w:t xml:space="preserve"> -</w:t>
      </w:r>
      <w:r>
        <w:rPr>
          <w:rFonts w:ascii="Palatino Linotype" w:hAnsi="Palatino Linotype"/>
          <w:b/>
          <w:i/>
          <w:sz w:val="28"/>
          <w:szCs w:val="28"/>
        </w:rPr>
        <w:t xml:space="preserve"> Submission</w:t>
      </w:r>
      <w:r w:rsidR="009F6A74">
        <w:rPr>
          <w:rFonts w:ascii="Palatino Linotype" w:hAnsi="Palatino Linotype"/>
          <w:b/>
          <w:i/>
          <w:sz w:val="28"/>
          <w:szCs w:val="28"/>
        </w:rPr>
        <w:t xml:space="preserve"> Extension Request Form</w:t>
      </w:r>
    </w:p>
    <w:p w14:paraId="52FB3E13" w14:textId="77777777" w:rsidR="00463990" w:rsidRDefault="004029E6" w:rsidP="00463990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83C0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8" o:title="Default%20Line"/>
          </v:shape>
        </w:pict>
      </w:r>
    </w:p>
    <w:p w14:paraId="0B895016" w14:textId="129481E0" w:rsidR="00463990" w:rsidRDefault="00463990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F75DD8">
        <w:rPr>
          <w:rStyle w:val="FootnoteReference"/>
          <w:rFonts w:ascii="Palatino Linotype" w:hAnsi="Palatino Linotype"/>
          <w:b/>
        </w:rPr>
        <w:footnoteReference w:id="1"/>
      </w:r>
      <w:r>
        <w:rPr>
          <w:rFonts w:ascii="Palatino Linotype" w:hAnsi="Palatino Linotype"/>
          <w:b/>
        </w:rPr>
        <w:t xml:space="preserve"> of Party Completing Form:</w:t>
      </w:r>
    </w:p>
    <w:p w14:paraId="2DD20A73" w14:textId="77777777" w:rsidR="00463990" w:rsidRDefault="00463990" w:rsidP="00463990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</w:p>
    <w:p w14:paraId="48416F39" w14:textId="6DE7A8EE" w:rsidR="00361832" w:rsidRDefault="004029E6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pict w14:anchorId="22CDF9F7">
          <v:shape id="_x0000_i1026" type="#_x0000_t75" style="width:467.85pt;height:1.5pt" o:hrpct="0" o:hralign="center" o:hr="t">
            <v:imagedata r:id="rId8" o:title="Default%20Line"/>
          </v:shape>
        </w:pict>
      </w:r>
    </w:p>
    <w:p w14:paraId="49142112" w14:textId="79AE00AF" w:rsidR="009F6A74" w:rsidRDefault="00641400" w:rsidP="00687049">
      <w:pPr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>For Pre-Hearing Submissions—the Written Opening Statement, Witness Request Form</w:t>
      </w:r>
      <w:r w:rsidR="00642089">
        <w:rPr>
          <w:rFonts w:ascii="Palatino Linotype" w:hAnsi="Palatino Linotype" w:cs="Times New Roman"/>
          <w:i/>
        </w:rPr>
        <w:t>(s)</w:t>
      </w:r>
      <w:r>
        <w:rPr>
          <w:rFonts w:ascii="Palatino Linotype" w:hAnsi="Palatino Linotype" w:cs="Times New Roman"/>
          <w:i/>
        </w:rPr>
        <w:t>, and Questions and Topics Form</w:t>
      </w:r>
      <w:r w:rsidR="00642089">
        <w:rPr>
          <w:rStyle w:val="FootnoteReference"/>
          <w:rFonts w:ascii="Palatino Linotype" w:hAnsi="Palatino Linotype" w:cs="Times New Roman"/>
          <w:i/>
        </w:rPr>
        <w:footnoteReference w:id="2"/>
      </w:r>
      <w:r>
        <w:rPr>
          <w:rFonts w:ascii="Palatino Linotype" w:hAnsi="Palatino Linotype" w:cs="Times New Roman"/>
          <w:i/>
        </w:rPr>
        <w:t>—the</w:t>
      </w:r>
      <w:r w:rsidRPr="00641400">
        <w:rPr>
          <w:rFonts w:ascii="Palatino Linotype" w:hAnsi="Palatino Linotype" w:cs="Times New Roman"/>
          <w:i/>
        </w:rPr>
        <w:t xml:space="preserve"> parties may request extensions that </w:t>
      </w:r>
      <w:r w:rsidR="00642089">
        <w:rPr>
          <w:rFonts w:ascii="Palatino Linotype" w:hAnsi="Palatino Linotype" w:cs="Times New Roman"/>
          <w:i/>
        </w:rPr>
        <w:t>may</w:t>
      </w:r>
      <w:r w:rsidR="0000696B">
        <w:rPr>
          <w:rFonts w:ascii="Palatino Linotype" w:hAnsi="Palatino Linotype" w:cs="Times New Roman"/>
          <w:i/>
        </w:rPr>
        <w:t xml:space="preserve"> </w:t>
      </w:r>
      <w:r w:rsidRPr="00641400">
        <w:rPr>
          <w:rFonts w:ascii="Palatino Linotype" w:hAnsi="Palatino Linotype" w:cs="Times New Roman"/>
          <w:i/>
        </w:rPr>
        <w:t xml:space="preserve">be granted, if reasonable, at the discretion of the Hearing Chair. Any extension granted to one party will be granted to the other party. </w:t>
      </w:r>
      <w:r>
        <w:rPr>
          <w:rFonts w:ascii="Palatino Linotype" w:hAnsi="Palatino Linotype" w:cs="Times New Roman"/>
          <w:i/>
        </w:rPr>
        <w:t xml:space="preserve"> </w:t>
      </w:r>
      <w:r w:rsidRPr="00641400">
        <w:rPr>
          <w:rFonts w:ascii="Palatino Linotype" w:hAnsi="Palatino Linotype" w:cs="Times New Roman"/>
          <w:i/>
        </w:rPr>
        <w:t xml:space="preserve">Delays simply to prolong the process will not be permitted. Failure to make these submissions within the </w:t>
      </w:r>
      <w:r>
        <w:rPr>
          <w:rFonts w:ascii="Palatino Linotype" w:hAnsi="Palatino Linotype" w:cs="Times New Roman"/>
          <w:i/>
        </w:rPr>
        <w:t>deadline</w:t>
      </w:r>
      <w:r w:rsidRPr="00641400">
        <w:rPr>
          <w:rFonts w:ascii="Palatino Linotype" w:hAnsi="Palatino Linotype" w:cs="Times New Roman"/>
          <w:i/>
        </w:rPr>
        <w:t xml:space="preserve"> or any approved extension will result in a forfeiture of the right to do so later.  </w:t>
      </w:r>
    </w:p>
    <w:p w14:paraId="3E5C6E8D" w14:textId="3BF0AA10" w:rsidR="00687049" w:rsidRDefault="00687049" w:rsidP="008C4BDD">
      <w:pPr>
        <w:rPr>
          <w:rFonts w:ascii="Palatino Linotype" w:hAnsi="Palatino Linotype" w:cs="Times New Roman"/>
          <w:i/>
        </w:rPr>
      </w:pPr>
    </w:p>
    <w:p w14:paraId="7C6D8DE4" w14:textId="424AA683" w:rsidR="005C3FF1" w:rsidRPr="005C3FF1" w:rsidRDefault="005C3FF1" w:rsidP="008C4BDD">
      <w:pPr>
        <w:rPr>
          <w:rFonts w:ascii="Palatino Linotype" w:hAnsi="Palatino Linotype" w:cs="Times New Roman"/>
          <w:b/>
          <w:i/>
        </w:rPr>
      </w:pPr>
      <w:r w:rsidRPr="006E018B">
        <w:rPr>
          <w:rFonts w:ascii="Palatino Linotype" w:hAnsi="Palatino Linotype" w:cs="Times New Roman"/>
          <w:i/>
        </w:rPr>
        <w:t>Partie</w:t>
      </w:r>
      <w:r w:rsidR="00000475" w:rsidRPr="006E018B">
        <w:rPr>
          <w:rFonts w:ascii="Palatino Linotype" w:hAnsi="Palatino Linotype" w:cs="Times New Roman"/>
          <w:i/>
        </w:rPr>
        <w:t xml:space="preserve">s who </w:t>
      </w:r>
      <w:r w:rsidR="00F43D62">
        <w:rPr>
          <w:rFonts w:ascii="Palatino Linotype" w:hAnsi="Palatino Linotype" w:cs="Times New Roman"/>
          <w:i/>
        </w:rPr>
        <w:t xml:space="preserve">are </w:t>
      </w:r>
      <w:r w:rsidR="009F6A74">
        <w:rPr>
          <w:rFonts w:ascii="Palatino Linotype" w:hAnsi="Palatino Linotype" w:cs="Times New Roman"/>
          <w:i/>
        </w:rPr>
        <w:t>seeking an extension</w:t>
      </w:r>
      <w:r w:rsidR="00687049" w:rsidRPr="006E018B">
        <w:rPr>
          <w:rFonts w:ascii="Palatino Linotype" w:hAnsi="Palatino Linotype" w:cs="Times New Roman"/>
          <w:i/>
        </w:rPr>
        <w:t xml:space="preserve"> </w:t>
      </w:r>
      <w:r w:rsidRPr="006E018B">
        <w:rPr>
          <w:rFonts w:ascii="Palatino Linotype" w:hAnsi="Palatino Linotype" w:cs="Times New Roman"/>
          <w:i/>
        </w:rPr>
        <w:t>must use this form</w:t>
      </w:r>
      <w:r w:rsidR="006E018B">
        <w:rPr>
          <w:rFonts w:ascii="Palatino Linotype" w:hAnsi="Palatino Linotype" w:cs="Times New Roman"/>
          <w:i/>
        </w:rPr>
        <w:t xml:space="preserve"> and </w:t>
      </w:r>
      <w:r w:rsidR="006E018B">
        <w:rPr>
          <w:rFonts w:ascii="Palatino Linotype" w:hAnsi="Palatino Linotype"/>
          <w:i/>
          <w:color w:val="000000" w:themeColor="text1"/>
        </w:rPr>
        <w:t>submit it</w:t>
      </w:r>
      <w:r w:rsidR="006E018B" w:rsidRPr="00F40B58">
        <w:rPr>
          <w:rFonts w:ascii="Palatino Linotype" w:hAnsi="Palatino Linotype"/>
          <w:i/>
          <w:color w:val="000000" w:themeColor="text1"/>
        </w:rPr>
        <w:t xml:space="preserve"> </w:t>
      </w:r>
      <w:r w:rsidR="006E018B" w:rsidRPr="00477B17">
        <w:rPr>
          <w:rFonts w:ascii="Palatino Linotype" w:hAnsi="Palatino Linotype"/>
          <w:i/>
        </w:rPr>
        <w:t>electronical</w:t>
      </w:r>
      <w:r w:rsidR="006E018B">
        <w:rPr>
          <w:rFonts w:ascii="Palatino Linotype" w:hAnsi="Palatino Linotype"/>
          <w:i/>
        </w:rPr>
        <w:t xml:space="preserve">ly to </w:t>
      </w:r>
      <w:r w:rsidR="009F6A74">
        <w:rPr>
          <w:rFonts w:ascii="Palatino Linotype" w:hAnsi="Palatino Linotype" w:cs="Calibri"/>
          <w:i/>
        </w:rPr>
        <w:t>the</w:t>
      </w:r>
      <w:r w:rsidR="005D225A">
        <w:rPr>
          <w:rFonts w:ascii="Palatino Linotype" w:hAnsi="Palatino Linotype" w:cs="Calibri"/>
          <w:i/>
        </w:rPr>
        <w:t xml:space="preserve"> Cornell</w:t>
      </w:r>
      <w:r w:rsidR="00642089">
        <w:rPr>
          <w:rFonts w:ascii="Palatino Linotype" w:hAnsi="Palatino Linotype" w:cs="Calibri"/>
          <w:i/>
        </w:rPr>
        <w:t xml:space="preserve"> Office of </w:t>
      </w:r>
      <w:r w:rsidR="005D225A">
        <w:rPr>
          <w:rFonts w:ascii="Palatino Linotype" w:hAnsi="Palatino Linotype" w:cs="Calibri"/>
          <w:i/>
        </w:rPr>
        <w:t>Civil Rights</w:t>
      </w:r>
      <w:r w:rsidR="009F6A74">
        <w:rPr>
          <w:rFonts w:ascii="Palatino Linotype" w:hAnsi="Palatino Linotype" w:cs="Calibri"/>
          <w:i/>
        </w:rPr>
        <w:t xml:space="preserve"> </w:t>
      </w:r>
      <w:r w:rsidR="00641400">
        <w:rPr>
          <w:rFonts w:ascii="Palatino Linotype" w:hAnsi="Palatino Linotype" w:cs="Calibri"/>
          <w:i/>
        </w:rPr>
        <w:t xml:space="preserve">at </w:t>
      </w:r>
      <w:hyperlink r:id="rId9" w:history="1">
        <w:r w:rsidR="00641400" w:rsidRPr="004C6B74">
          <w:rPr>
            <w:rStyle w:val="Hyperlink"/>
            <w:rFonts w:ascii="Palatino Linotype" w:hAnsi="Palatino Linotype" w:cs="Calibri"/>
            <w:i/>
          </w:rPr>
          <w:t>titleix@cornell.edu</w:t>
        </w:r>
      </w:hyperlink>
      <w:r w:rsidR="00641400">
        <w:rPr>
          <w:rFonts w:ascii="Palatino Linotype" w:hAnsi="Palatino Linotype" w:cs="Calibri"/>
          <w:i/>
        </w:rPr>
        <w:t>.</w:t>
      </w:r>
      <w:r w:rsidR="00F43D62">
        <w:rPr>
          <w:rFonts w:ascii="Palatino Linotype" w:hAnsi="Palatino Linotype" w:cs="Calibri"/>
          <w:i/>
        </w:rPr>
        <w:t xml:space="preserve"> The submission will be forwarded to the Hearing Chair and may be granted at the Hearing Chair’s discretion.</w:t>
      </w:r>
    </w:p>
    <w:p w14:paraId="1CDD5810" w14:textId="54D4CA7E" w:rsidR="00C127B7" w:rsidRDefault="004029E6" w:rsidP="00124129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pict w14:anchorId="5CF3E858">
          <v:shape id="_x0000_i1027" type="#_x0000_t75" style="width:467.85pt;height:1.5pt" o:hrpct="0" o:hralign="center" o:hr="t">
            <v:imagedata r:id="rId8" o:title="Default%20Line"/>
          </v:shape>
        </w:pict>
      </w:r>
    </w:p>
    <w:p w14:paraId="026927CF" w14:textId="7CE6330F" w:rsidR="00124129" w:rsidRDefault="00124129" w:rsidP="00124129">
      <w:pPr>
        <w:rPr>
          <w:rFonts w:ascii="Palatino Linotype" w:hAnsi="Palatino Linotype" w:cs="Times New Roman"/>
        </w:rPr>
      </w:pPr>
    </w:p>
    <w:tbl>
      <w:tblPr>
        <w:tblpPr w:leftFromText="180" w:rightFromText="180" w:vertAnchor="text" w:tblpX="-10" w:tblpY="1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5315"/>
      </w:tblGrid>
      <w:tr w:rsidR="00980A4B" w:rsidRPr="00124129" w14:paraId="4A43FE5A" w14:textId="77777777" w:rsidTr="00FF0BF5">
        <w:trPr>
          <w:trHeight w:val="30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E45D" w14:textId="7AEABB37" w:rsidR="00980A4B" w:rsidRPr="00980A4B" w:rsidRDefault="00980A4B" w:rsidP="00980A4B">
            <w:pPr>
              <w:rPr>
                <w:rFonts w:ascii="Palatino Linotype" w:hAnsi="Palatino Linotype" w:cs="Times New Roman"/>
                <w:b/>
                <w:sz w:val="20"/>
              </w:rPr>
            </w:pPr>
            <w:r w:rsidRPr="00980A4B">
              <w:rPr>
                <w:rFonts w:ascii="Palatino Linotype" w:hAnsi="Palatino Linotype" w:cs="Times New Roman"/>
                <w:b/>
                <w:sz w:val="20"/>
              </w:rPr>
              <w:t xml:space="preserve">Deadline </w:t>
            </w:r>
            <w:r>
              <w:rPr>
                <w:rFonts w:ascii="Palatino Linotype" w:hAnsi="Palatino Linotype" w:cs="Times New Roman"/>
                <w:b/>
                <w:sz w:val="20"/>
              </w:rPr>
              <w:t>Requested to b</w:t>
            </w:r>
            <w:r w:rsidRPr="00980A4B">
              <w:rPr>
                <w:rFonts w:ascii="Palatino Linotype" w:hAnsi="Palatino Linotype" w:cs="Times New Roman"/>
                <w:b/>
                <w:sz w:val="20"/>
              </w:rPr>
              <w:t>e Extended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BD2C" w14:textId="77777777" w:rsidR="00980A4B" w:rsidRPr="00980A4B" w:rsidRDefault="00980A4B" w:rsidP="00124129">
            <w:pPr>
              <w:rPr>
                <w:rFonts w:ascii="Palatino Linotype" w:hAnsi="Palatino Linotype" w:cs="Times New Roman"/>
                <w:sz w:val="20"/>
              </w:rPr>
            </w:pPr>
          </w:p>
        </w:tc>
      </w:tr>
      <w:tr w:rsidR="00980A4B" w:rsidRPr="00124129" w14:paraId="19188CAC" w14:textId="77777777" w:rsidTr="007073F2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9378" w14:textId="55501470" w:rsidR="00980A4B" w:rsidRPr="00980A4B" w:rsidRDefault="00980A4B" w:rsidP="00980A4B">
            <w:pPr>
              <w:rPr>
                <w:rFonts w:ascii="Palatino Linotype" w:hAnsi="Palatino Linotype" w:cs="Times New Roman"/>
                <w:b/>
                <w:sz w:val="20"/>
              </w:rPr>
            </w:pPr>
            <w:r w:rsidRPr="00980A4B">
              <w:rPr>
                <w:rFonts w:ascii="Palatino Linotype" w:hAnsi="Palatino Linotype" w:cs="Times New Roman"/>
                <w:b/>
                <w:sz w:val="20"/>
              </w:rPr>
              <w:t xml:space="preserve">Date </w:t>
            </w:r>
            <w:r>
              <w:rPr>
                <w:rFonts w:ascii="Palatino Linotype" w:hAnsi="Palatino Linotype" w:cs="Times New Roman"/>
                <w:b/>
                <w:sz w:val="20"/>
              </w:rPr>
              <w:t xml:space="preserve">Notified of </w:t>
            </w:r>
            <w:r w:rsidRPr="00980A4B">
              <w:rPr>
                <w:rFonts w:ascii="Palatino Linotype" w:hAnsi="Palatino Linotype" w:cs="Times New Roman"/>
                <w:b/>
                <w:sz w:val="20"/>
              </w:rPr>
              <w:t xml:space="preserve">Deadline 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3517" w14:textId="77777777" w:rsidR="00980A4B" w:rsidRPr="00980A4B" w:rsidRDefault="00980A4B" w:rsidP="00980A4B">
            <w:pPr>
              <w:rPr>
                <w:rFonts w:ascii="Palatino Linotype" w:hAnsi="Palatino Linotype" w:cs="Times New Roman"/>
                <w:sz w:val="20"/>
              </w:rPr>
            </w:pPr>
          </w:p>
        </w:tc>
      </w:tr>
      <w:tr w:rsidR="00980A4B" w:rsidRPr="00124129" w14:paraId="2316DC29" w14:textId="77777777" w:rsidTr="007073F2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69BD" w14:textId="2F9BFA90" w:rsidR="00980A4B" w:rsidRPr="00980A4B" w:rsidRDefault="00980A4B" w:rsidP="00980A4B">
            <w:pPr>
              <w:rPr>
                <w:rFonts w:ascii="Palatino Linotype" w:hAnsi="Palatino Linotype" w:cs="Times New Roman"/>
                <w:b/>
                <w:sz w:val="20"/>
              </w:rPr>
            </w:pPr>
            <w:r w:rsidRPr="00980A4B">
              <w:rPr>
                <w:rFonts w:ascii="Palatino Linotype" w:hAnsi="Palatino Linotype" w:cs="Times New Roman"/>
                <w:b/>
                <w:sz w:val="20"/>
              </w:rPr>
              <w:t>Current Deadline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6DE5" w14:textId="77777777" w:rsidR="00980A4B" w:rsidRPr="00980A4B" w:rsidRDefault="00980A4B" w:rsidP="00980A4B">
            <w:pPr>
              <w:rPr>
                <w:rFonts w:ascii="Palatino Linotype" w:hAnsi="Palatino Linotype" w:cs="Times New Roman"/>
                <w:sz w:val="20"/>
              </w:rPr>
            </w:pPr>
          </w:p>
        </w:tc>
      </w:tr>
      <w:tr w:rsidR="00980A4B" w:rsidRPr="00124129" w14:paraId="55A09AF0" w14:textId="77777777" w:rsidTr="007073F2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CF03" w14:textId="306EF8AB" w:rsidR="00980A4B" w:rsidRPr="00980A4B" w:rsidRDefault="00980A4B" w:rsidP="00980A4B">
            <w:pPr>
              <w:rPr>
                <w:rFonts w:ascii="Palatino Linotype" w:hAnsi="Palatino Linotype" w:cs="Times New Roman"/>
                <w:b/>
                <w:sz w:val="20"/>
              </w:rPr>
            </w:pPr>
            <w:r w:rsidRPr="00980A4B">
              <w:rPr>
                <w:rFonts w:ascii="Palatino Linotype" w:hAnsi="Palatino Linotype" w:cs="Times New Roman"/>
                <w:b/>
                <w:sz w:val="20"/>
              </w:rPr>
              <w:t>Proposed Deadline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6FD2" w14:textId="77777777" w:rsidR="00980A4B" w:rsidRPr="00980A4B" w:rsidRDefault="00980A4B" w:rsidP="00980A4B">
            <w:pPr>
              <w:rPr>
                <w:rFonts w:ascii="Palatino Linotype" w:hAnsi="Palatino Linotype" w:cs="Times New Roman"/>
                <w:sz w:val="20"/>
              </w:rPr>
            </w:pPr>
          </w:p>
        </w:tc>
      </w:tr>
    </w:tbl>
    <w:p w14:paraId="538F36B3" w14:textId="77549867" w:rsidR="005F6F21" w:rsidRDefault="005F6F21" w:rsidP="005C3FF1">
      <w:pPr>
        <w:rPr>
          <w:rFonts w:ascii="Palatino Linotype" w:hAnsi="Palatino Linotype" w:cs="Times New Roman"/>
        </w:rPr>
      </w:pPr>
    </w:p>
    <w:p w14:paraId="2FB55165" w14:textId="77777777" w:rsidR="005F6F21" w:rsidRDefault="005F6F21" w:rsidP="005F6F21">
      <w:pPr>
        <w:rPr>
          <w:rFonts w:ascii="Palatino Linotype" w:hAnsi="Palatino Linotype" w:cs="Times New Roman"/>
        </w:rPr>
      </w:pPr>
      <w:bookmarkStart w:id="0" w:name="_Hlk73107462"/>
      <w:r>
        <w:rPr>
          <w:rFonts w:ascii="Palatino Linotype" w:hAnsi="Palatino Linotype" w:cs="Times New Roman"/>
        </w:rPr>
        <w:t xml:space="preserve">Please provide a full explanation of the circumstances that justify an extension. </w:t>
      </w:r>
      <w:r w:rsidRPr="004E646B">
        <w:rPr>
          <w:rFonts w:ascii="Palatino Linotype" w:hAnsi="Palatino Linotype" w:cs="Times New Roman"/>
          <w:b/>
        </w:rPr>
        <w:t>For conflicting obligations</w:t>
      </w:r>
      <w:r>
        <w:rPr>
          <w:rFonts w:ascii="Palatino Linotype" w:hAnsi="Palatino Linotype" w:cs="Times New Roman"/>
        </w:rPr>
        <w:t xml:space="preserve">, please include: (1) nature of conflict; (2) date you learned of the conflicting obligation; and (3) contact information to confirm conflict. </w:t>
      </w:r>
      <w:r>
        <w:rPr>
          <w:rFonts w:ascii="Palatino Linotype" w:hAnsi="Palatino Linotype" w:cs="Times New Roman"/>
          <w:b/>
        </w:rPr>
        <w:t>For course work or academic conflicts</w:t>
      </w:r>
      <w:r>
        <w:rPr>
          <w:rFonts w:ascii="Palatino Linotype" w:hAnsi="Palatino Linotype" w:cs="Times New Roman"/>
        </w:rPr>
        <w:t>, please include: (1) name(s) of course(s); (2) assignment(s); (3) due date(s); and (4) contact information for instructor(s).</w:t>
      </w:r>
    </w:p>
    <w:bookmarkEnd w:id="0"/>
    <w:p w14:paraId="03679BB6" w14:textId="46349DE1" w:rsidR="005F6F21" w:rsidRDefault="005F6F21" w:rsidP="005C3FF1">
      <w:pPr>
        <w:rPr>
          <w:rFonts w:ascii="Palatino Linotype" w:hAnsi="Palatino Linotype" w:cs="Times New Roman"/>
        </w:rPr>
      </w:pPr>
    </w:p>
    <w:p w14:paraId="6B99A451" w14:textId="2B6427E0" w:rsidR="005F6F21" w:rsidRDefault="005F6F21" w:rsidP="005C3FF1">
      <w:pPr>
        <w:rPr>
          <w:rFonts w:ascii="Palatino Linotype" w:hAnsi="Palatino Linotype" w:cs="Times New Roman"/>
        </w:rPr>
      </w:pPr>
    </w:p>
    <w:p w14:paraId="3C5A8DD3" w14:textId="157499C2" w:rsidR="005F6F21" w:rsidRDefault="005F6F21" w:rsidP="005C3FF1">
      <w:pPr>
        <w:rPr>
          <w:rFonts w:ascii="Palatino Linotype" w:hAnsi="Palatino Linotype" w:cs="Times New Roman"/>
        </w:rPr>
      </w:pPr>
    </w:p>
    <w:p w14:paraId="2FCFF594" w14:textId="77777777" w:rsidR="005F6F21" w:rsidRDefault="005F6F21" w:rsidP="005C3FF1">
      <w:pPr>
        <w:rPr>
          <w:rFonts w:ascii="Palatino Linotype" w:hAnsi="Palatino Linotype" w:cs="Times New Roman"/>
        </w:rPr>
      </w:pPr>
    </w:p>
    <w:p w14:paraId="68CD4AEC" w14:textId="5CAB828B" w:rsidR="005C3FF1" w:rsidRDefault="00980A4B" w:rsidP="005C3FF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_</w:t>
      </w:r>
      <w:r w:rsidR="005C3FF1">
        <w:rPr>
          <w:rFonts w:ascii="Palatino Linotype" w:hAnsi="Palatino Linotype" w:cs="Times New Roman"/>
        </w:rPr>
        <w:t>______________________</w:t>
      </w:r>
    </w:p>
    <w:p w14:paraId="6CB4CD62" w14:textId="18565832" w:rsidR="00753092" w:rsidRPr="00670C8A" w:rsidRDefault="005C3FF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Party Signature</w:t>
      </w:r>
      <w:r>
        <w:rPr>
          <w:rStyle w:val="FootnoteReference"/>
          <w:rFonts w:ascii="Palatino Linotype" w:hAnsi="Palatino Linotype" w:cs="Times New Roman"/>
        </w:rPr>
        <w:footnoteReference w:id="3"/>
      </w:r>
    </w:p>
    <w:sectPr w:rsidR="00753092" w:rsidRPr="00670C8A" w:rsidSect="00F75DD8">
      <w:headerReference w:type="default" r:id="rId10"/>
      <w:footerReference w:type="even" r:id="rId11"/>
      <w:footerReference w:type="default" r:id="rId12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E1800" w14:textId="77777777" w:rsidR="009771FA" w:rsidRDefault="009771FA" w:rsidP="00670C8A">
      <w:r>
        <w:separator/>
      </w:r>
    </w:p>
  </w:endnote>
  <w:endnote w:type="continuationSeparator" w:id="0">
    <w:p w14:paraId="1317C458" w14:textId="77777777" w:rsidR="009771FA" w:rsidRDefault="009771FA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00D8" w14:textId="77777777" w:rsidR="00670C8A" w:rsidRDefault="00670C8A" w:rsidP="00B946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670C8A" w:rsidRDefault="0067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E7BF" w14:textId="79DF4319" w:rsidR="00670C8A" w:rsidRPr="00463990" w:rsidRDefault="00670C8A" w:rsidP="00670C8A">
    <w:pPr>
      <w:pStyle w:val="Footer"/>
      <w:framePr w:wrap="none" w:vAnchor="text" w:hAnchor="page" w:x="6022" w:y="-1"/>
      <w:rPr>
        <w:rStyle w:val="PageNumber"/>
        <w:rFonts w:ascii="Palatino Linotype" w:hAnsi="Palatino Linotype"/>
        <w:i/>
      </w:rPr>
    </w:pPr>
    <w:r w:rsidRPr="00463990">
      <w:rPr>
        <w:rStyle w:val="PageNumber"/>
        <w:rFonts w:ascii="Palatino Linotype" w:hAnsi="Palatino Linotype"/>
        <w:i/>
      </w:rPr>
      <w:fldChar w:fldCharType="begin"/>
    </w:r>
    <w:r w:rsidRPr="00463990">
      <w:rPr>
        <w:rStyle w:val="PageNumber"/>
        <w:rFonts w:ascii="Palatino Linotype" w:hAnsi="Palatino Linotype"/>
        <w:i/>
      </w:rPr>
      <w:instrText xml:space="preserve">PAGE  </w:instrText>
    </w:r>
    <w:r w:rsidRPr="00463990">
      <w:rPr>
        <w:rStyle w:val="PageNumber"/>
        <w:rFonts w:ascii="Palatino Linotype" w:hAnsi="Palatino Linotype"/>
        <w:i/>
      </w:rPr>
      <w:fldChar w:fldCharType="separate"/>
    </w:r>
    <w:r w:rsidR="005F6F21">
      <w:rPr>
        <w:rStyle w:val="PageNumber"/>
        <w:rFonts w:ascii="Palatino Linotype" w:hAnsi="Palatino Linotype"/>
        <w:i/>
        <w:noProof/>
      </w:rPr>
      <w:t>1</w:t>
    </w:r>
    <w:r w:rsidRPr="00463990">
      <w:rPr>
        <w:rStyle w:val="PageNumber"/>
        <w:rFonts w:ascii="Palatino Linotype" w:hAnsi="Palatino Linotype"/>
        <w:i/>
      </w:rPr>
      <w:fldChar w:fldCharType="end"/>
    </w:r>
  </w:p>
  <w:p w14:paraId="03654A14" w14:textId="09D2D0BB" w:rsidR="00670C8A" w:rsidRPr="005C3FF1" w:rsidRDefault="00641400" w:rsidP="00670C8A">
    <w:pPr>
      <w:pStyle w:val="Footer"/>
      <w:rPr>
        <w:rFonts w:ascii="Palatino Linotype" w:hAnsi="Palatino Linotype"/>
        <w:b/>
        <w:i/>
        <w:color w:val="808080" w:themeColor="background1" w:themeShade="80"/>
        <w:sz w:val="20"/>
        <w:szCs w:val="20"/>
      </w:rPr>
    </w:pPr>
    <w:r w:rsidRPr="00641400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>Pre-Hearing - Submission Extension Request Form</w:t>
    </w:r>
    <w:r w:rsidR="006B2B79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6B2B79">
      <w:rPr>
        <w:rFonts w:ascii="Palatino Linotype" w:hAnsi="Palatino Linotype"/>
        <w:color w:val="808080" w:themeColor="background1" w:themeShade="80"/>
        <w:sz w:val="20"/>
        <w:szCs w:val="20"/>
      </w:rPr>
      <w:tab/>
      <w:t>Private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 xml:space="preserve"> - Personal</w:t>
    </w:r>
  </w:p>
  <w:p w14:paraId="5FD7A3E0" w14:textId="5DFACD00" w:rsidR="00670C8A" w:rsidRDefault="00670C8A" w:rsidP="00670C8A">
    <w:pPr>
      <w:pStyle w:val="Footer"/>
    </w:pPr>
    <w:r w:rsidRPr="003C2D84">
      <w:rPr>
        <w:rFonts w:ascii="Palatino Linotype" w:hAnsi="Palatino Linotype"/>
        <w:color w:val="808080" w:themeColor="background1" w:themeShade="80"/>
        <w:sz w:val="20"/>
        <w:szCs w:val="20"/>
      </w:rPr>
      <w:t xml:space="preserve">Last Updated:  </w:t>
    </w:r>
    <w:r w:rsidR="004029E6">
      <w:rPr>
        <w:rFonts w:ascii="Palatino Linotype" w:hAnsi="Palatino Linotype"/>
        <w:color w:val="808080" w:themeColor="background1" w:themeShade="80"/>
        <w:sz w:val="20"/>
        <w:szCs w:val="20"/>
      </w:rPr>
      <w:t>6/12</w:t>
    </w:r>
    <w:r w:rsidR="005D225A">
      <w:rPr>
        <w:rFonts w:ascii="Palatino Linotype" w:hAnsi="Palatino Linotype"/>
        <w:color w:val="808080" w:themeColor="background1" w:themeShade="80"/>
        <w:sz w:val="20"/>
        <w:szCs w:val="20"/>
      </w:rPr>
      <w:t>/2025</w:t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  <w:t>Distribution Not Permitted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B1E6B" w14:textId="77777777" w:rsidR="009771FA" w:rsidRDefault="009771FA" w:rsidP="00670C8A">
      <w:r>
        <w:separator/>
      </w:r>
    </w:p>
  </w:footnote>
  <w:footnote w:type="continuationSeparator" w:id="0">
    <w:p w14:paraId="15846AD7" w14:textId="77777777" w:rsidR="009771FA" w:rsidRDefault="009771FA" w:rsidP="00670C8A">
      <w:r>
        <w:continuationSeparator/>
      </w:r>
    </w:p>
  </w:footnote>
  <w:footnote w:id="1">
    <w:p w14:paraId="66473ABA" w14:textId="77777777" w:rsidR="00F75DD8" w:rsidRPr="00753092" w:rsidRDefault="00F75DD8" w:rsidP="00F75DD8">
      <w:pPr>
        <w:pStyle w:val="FootnoteText"/>
        <w:rPr>
          <w:rFonts w:ascii="Palatino Linotype" w:hAnsi="Palatino Linotype"/>
        </w:rPr>
      </w:pPr>
      <w:r w:rsidRPr="00753092">
        <w:rPr>
          <w:rStyle w:val="FootnoteReference"/>
          <w:rFonts w:ascii="Palatino Linotype" w:hAnsi="Palatino Linotype"/>
        </w:rPr>
        <w:footnoteRef/>
      </w:r>
      <w:r w:rsidRPr="00753092">
        <w:rPr>
          <w:rFonts w:ascii="Palatino Linotype" w:hAnsi="Palatino Linotype"/>
        </w:rPr>
        <w:t xml:space="preserve"> You may use your initials or indicate “Complainant” or “Respondent.”</w:t>
      </w:r>
    </w:p>
  </w:footnote>
  <w:footnote w:id="2">
    <w:p w14:paraId="24542537" w14:textId="25F4B9CD" w:rsidR="00642089" w:rsidRPr="00EB4545" w:rsidRDefault="00642089">
      <w:pPr>
        <w:pStyle w:val="FootnoteText"/>
        <w:rPr>
          <w:rFonts w:ascii="Palatino Linotype" w:hAnsi="Palatino Linotype"/>
        </w:rPr>
      </w:pPr>
      <w:r w:rsidRPr="00EA5919">
        <w:rPr>
          <w:rFonts w:ascii="Palatino Linotype" w:hAnsi="Palatino Linotype"/>
          <w:vertAlign w:val="superscript"/>
        </w:rPr>
        <w:footnoteRef/>
      </w:r>
      <w:r w:rsidRPr="00EB4545">
        <w:rPr>
          <w:rFonts w:ascii="Palatino Linotype" w:hAnsi="Palatino Linotype"/>
        </w:rPr>
        <w:t xml:space="preserve"> </w:t>
      </w:r>
      <w:r w:rsidR="00F43D62" w:rsidRPr="00EB4545">
        <w:rPr>
          <w:rFonts w:ascii="Palatino Linotype" w:hAnsi="Palatino Linotype"/>
        </w:rPr>
        <w:t xml:space="preserve">Student Procedures, </w:t>
      </w:r>
      <w:r w:rsidRPr="00EB4545">
        <w:rPr>
          <w:rFonts w:ascii="Palatino Linotype" w:hAnsi="Palatino Linotype"/>
        </w:rPr>
        <w:t>Hearing Process B, only.</w:t>
      </w:r>
    </w:p>
  </w:footnote>
  <w:footnote w:id="3">
    <w:p w14:paraId="14A9399D" w14:textId="77777777" w:rsidR="005C3FF1" w:rsidRPr="00753092" w:rsidRDefault="005C3FF1" w:rsidP="005C3FF1">
      <w:pPr>
        <w:pStyle w:val="FootnoteText"/>
        <w:rPr>
          <w:rFonts w:ascii="Palatino Linotype" w:hAnsi="Palatino Linotype"/>
        </w:rPr>
      </w:pPr>
      <w:r w:rsidRPr="00EA5919">
        <w:rPr>
          <w:vertAlign w:val="superscript"/>
        </w:rPr>
        <w:footnoteRef/>
      </w:r>
      <w:r w:rsidRPr="00EA5919">
        <w:rPr>
          <w:rFonts w:ascii="Palatino Linotype" w:hAnsi="Palatino Linotype"/>
          <w:vertAlign w:val="superscript"/>
        </w:rPr>
        <w:t xml:space="preserve"> </w:t>
      </w:r>
      <w:r w:rsidRPr="00753092">
        <w:rPr>
          <w:rFonts w:ascii="Palatino Linotype" w:hAnsi="Palatino Linotype"/>
        </w:rPr>
        <w:t>Signature may be electronic.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F525" w14:textId="77777777" w:rsidR="00670C8A" w:rsidRDefault="00670C8A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2D6A"/>
    <w:multiLevelType w:val="hybridMultilevel"/>
    <w:tmpl w:val="F5CE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2FAC"/>
    <w:multiLevelType w:val="hybridMultilevel"/>
    <w:tmpl w:val="3768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42348"/>
    <w:multiLevelType w:val="hybridMultilevel"/>
    <w:tmpl w:val="8C22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61AC"/>
    <w:multiLevelType w:val="hybridMultilevel"/>
    <w:tmpl w:val="92985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A63EF8"/>
    <w:multiLevelType w:val="hybridMultilevel"/>
    <w:tmpl w:val="14FC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44DF7"/>
    <w:multiLevelType w:val="hybridMultilevel"/>
    <w:tmpl w:val="8EC22E50"/>
    <w:lvl w:ilvl="0" w:tplc="2E365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16839">
    <w:abstractNumId w:val="5"/>
  </w:num>
  <w:num w:numId="2" w16cid:durableId="1448115045">
    <w:abstractNumId w:val="2"/>
  </w:num>
  <w:num w:numId="3" w16cid:durableId="1149326911">
    <w:abstractNumId w:val="1"/>
  </w:num>
  <w:num w:numId="4" w16cid:durableId="1162434303">
    <w:abstractNumId w:val="3"/>
  </w:num>
  <w:num w:numId="5" w16cid:durableId="660474957">
    <w:abstractNumId w:val="0"/>
  </w:num>
  <w:num w:numId="6" w16cid:durableId="1368136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8A"/>
    <w:rsid w:val="00000475"/>
    <w:rsid w:val="0000696B"/>
    <w:rsid w:val="00124129"/>
    <w:rsid w:val="00166C52"/>
    <w:rsid w:val="001C71E7"/>
    <w:rsid w:val="001D03CD"/>
    <w:rsid w:val="00222EFE"/>
    <w:rsid w:val="00275682"/>
    <w:rsid w:val="00361832"/>
    <w:rsid w:val="003647FC"/>
    <w:rsid w:val="003C656B"/>
    <w:rsid w:val="004029E6"/>
    <w:rsid w:val="00463990"/>
    <w:rsid w:val="004D717E"/>
    <w:rsid w:val="004E7193"/>
    <w:rsid w:val="004F0CD6"/>
    <w:rsid w:val="00545B8D"/>
    <w:rsid w:val="00597194"/>
    <w:rsid w:val="005C3FF1"/>
    <w:rsid w:val="005D225A"/>
    <w:rsid w:val="005D7562"/>
    <w:rsid w:val="005E6EEF"/>
    <w:rsid w:val="005F0D9A"/>
    <w:rsid w:val="005F6F21"/>
    <w:rsid w:val="00641400"/>
    <w:rsid w:val="00642089"/>
    <w:rsid w:val="0065431A"/>
    <w:rsid w:val="00670C8A"/>
    <w:rsid w:val="00687049"/>
    <w:rsid w:val="006B2B79"/>
    <w:rsid w:val="006E018B"/>
    <w:rsid w:val="006F2DBF"/>
    <w:rsid w:val="007136DA"/>
    <w:rsid w:val="007333A2"/>
    <w:rsid w:val="0074389F"/>
    <w:rsid w:val="00753092"/>
    <w:rsid w:val="007F1D76"/>
    <w:rsid w:val="00820309"/>
    <w:rsid w:val="008976B0"/>
    <w:rsid w:val="008C4BDD"/>
    <w:rsid w:val="008E75BF"/>
    <w:rsid w:val="00902701"/>
    <w:rsid w:val="009171F4"/>
    <w:rsid w:val="00957E3C"/>
    <w:rsid w:val="009771FA"/>
    <w:rsid w:val="00980A4B"/>
    <w:rsid w:val="009A7DCE"/>
    <w:rsid w:val="009D1A81"/>
    <w:rsid w:val="009F6A74"/>
    <w:rsid w:val="00AD429A"/>
    <w:rsid w:val="00AF0CF2"/>
    <w:rsid w:val="00AF161A"/>
    <w:rsid w:val="00B10CB7"/>
    <w:rsid w:val="00BE2248"/>
    <w:rsid w:val="00C127B7"/>
    <w:rsid w:val="00C207D6"/>
    <w:rsid w:val="00DF61DB"/>
    <w:rsid w:val="00E24B58"/>
    <w:rsid w:val="00E60276"/>
    <w:rsid w:val="00E84D30"/>
    <w:rsid w:val="00EA5919"/>
    <w:rsid w:val="00EB4545"/>
    <w:rsid w:val="00EE46C7"/>
    <w:rsid w:val="00F27B3E"/>
    <w:rsid w:val="00F43D62"/>
    <w:rsid w:val="00F73463"/>
    <w:rsid w:val="00F74AB7"/>
    <w:rsid w:val="00F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6348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FootnoteText">
    <w:name w:val="footnote text"/>
    <w:basedOn w:val="Normal"/>
    <w:link w:val="FootnoteTextChar"/>
    <w:uiPriority w:val="99"/>
    <w:unhideWhenUsed/>
    <w:rsid w:val="00F75DD8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DD8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F75D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01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1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leix@cornell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0A45-132E-445E-B4AB-BCFE36DA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Jessica Oren-Detweiler</cp:lastModifiedBy>
  <cp:revision>9</cp:revision>
  <cp:lastPrinted>2016-09-28T17:35:00Z</cp:lastPrinted>
  <dcterms:created xsi:type="dcterms:W3CDTF">2021-05-28T19:18:00Z</dcterms:created>
  <dcterms:modified xsi:type="dcterms:W3CDTF">2025-06-12T20:38:00Z</dcterms:modified>
</cp:coreProperties>
</file>