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F7C69" w14:textId="08F978C2" w:rsidR="008976B0" w:rsidRPr="00463990" w:rsidRDefault="008976B0">
      <w:pPr>
        <w:rPr>
          <w:rFonts w:ascii="Palatino Linotype" w:hAnsi="Palatino Linotype"/>
          <w:b/>
          <w:sz w:val="28"/>
          <w:szCs w:val="28"/>
        </w:rPr>
      </w:pPr>
      <w:r w:rsidRPr="00463990">
        <w:rPr>
          <w:rFonts w:ascii="Palatino Linotype" w:hAnsi="Palatino Linotype"/>
          <w:b/>
          <w:sz w:val="28"/>
          <w:szCs w:val="28"/>
        </w:rPr>
        <w:t>Policy 6.4 - Resolution of Reports Against Students</w:t>
      </w:r>
      <w:r w:rsidR="00D9655C">
        <w:rPr>
          <w:rFonts w:ascii="Palatino Linotype" w:hAnsi="Palatino Linotype"/>
          <w:b/>
          <w:sz w:val="28"/>
          <w:szCs w:val="28"/>
        </w:rPr>
        <w:t xml:space="preserve"> and Employees</w:t>
      </w:r>
    </w:p>
    <w:p w14:paraId="20064392" w14:textId="148BE4C4" w:rsidR="008976B0" w:rsidRPr="00463990" w:rsidRDefault="00F83C13">
      <w:pPr>
        <w:rPr>
          <w:rFonts w:ascii="Palatino Linotype" w:hAnsi="Palatino Linotype"/>
          <w:b/>
          <w:i/>
          <w:sz w:val="28"/>
          <w:szCs w:val="28"/>
        </w:rPr>
      </w:pPr>
      <w:r>
        <w:rPr>
          <w:rFonts w:ascii="Palatino Linotype" w:hAnsi="Palatino Linotype"/>
          <w:b/>
          <w:i/>
          <w:sz w:val="28"/>
          <w:szCs w:val="28"/>
        </w:rPr>
        <w:t>Written Closing</w:t>
      </w:r>
      <w:r w:rsidR="00232727">
        <w:rPr>
          <w:rFonts w:ascii="Palatino Linotype" w:hAnsi="Palatino Linotype"/>
          <w:b/>
          <w:i/>
          <w:sz w:val="28"/>
          <w:szCs w:val="28"/>
        </w:rPr>
        <w:t xml:space="preserve"> Statement Form</w:t>
      </w:r>
    </w:p>
    <w:p w14:paraId="52FB3E13" w14:textId="77777777" w:rsidR="00463990" w:rsidRDefault="00A76DDF" w:rsidP="00463990">
      <w:pPr>
        <w:rPr>
          <w:rFonts w:ascii="Palatino Linotype" w:hAnsi="Palatino Linotype"/>
        </w:rPr>
      </w:pPr>
      <w:r>
        <w:rPr>
          <w:rFonts w:ascii="Palatino Linotype" w:hAnsi="Palatino Linotype"/>
        </w:rPr>
        <w:pict w14:anchorId="283C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6" o:title="Default%20Line"/>
          </v:shape>
        </w:pict>
      </w:r>
    </w:p>
    <w:p w14:paraId="0B895016" w14:textId="59593BDA" w:rsidR="00463990" w:rsidRDefault="00463990" w:rsidP="00463990">
      <w:pPr>
        <w:rPr>
          <w:rFonts w:ascii="Palatino Linotype" w:hAnsi="Palatino Linotype"/>
          <w:b/>
        </w:rPr>
      </w:pPr>
      <w:r>
        <w:rPr>
          <w:rFonts w:ascii="Palatino Linotype" w:hAnsi="Palatino Linotype"/>
          <w:b/>
        </w:rPr>
        <w:t>Name</w:t>
      </w:r>
      <w:r w:rsidR="0078138C">
        <w:rPr>
          <w:rStyle w:val="FootnoteReference"/>
          <w:rFonts w:ascii="Palatino Linotype" w:hAnsi="Palatino Linotype"/>
          <w:b/>
        </w:rPr>
        <w:footnoteReference w:id="1"/>
      </w:r>
      <w:r>
        <w:rPr>
          <w:rFonts w:ascii="Palatino Linotype" w:hAnsi="Palatino Linotype"/>
          <w:b/>
        </w:rPr>
        <w:t xml:space="preserve"> of Party Completing Form:</w:t>
      </w:r>
    </w:p>
    <w:p w14:paraId="2DD20A73" w14:textId="77777777" w:rsidR="00463990" w:rsidRDefault="00463990" w:rsidP="00463990">
      <w:pPr>
        <w:rPr>
          <w:rFonts w:ascii="Palatino Linotype" w:hAnsi="Palatino Linotype"/>
        </w:rPr>
      </w:pPr>
      <w:r w:rsidRPr="00574C1B">
        <w:rPr>
          <w:rFonts w:ascii="Palatino Linotype" w:hAnsi="Palatino Linotype"/>
          <w:b/>
        </w:rPr>
        <w:t>Date</w:t>
      </w:r>
      <w:r>
        <w:rPr>
          <w:rFonts w:ascii="Palatino Linotype" w:hAnsi="Palatino Linotype"/>
          <w:b/>
        </w:rPr>
        <w:t xml:space="preserve"> Submitted</w:t>
      </w:r>
      <w:r>
        <w:rPr>
          <w:rFonts w:ascii="Palatino Linotype" w:hAnsi="Palatino Linotype"/>
        </w:rPr>
        <w:t>:</w:t>
      </w:r>
    </w:p>
    <w:p w14:paraId="48416F39" w14:textId="6DE7A8EE" w:rsidR="00361832" w:rsidRDefault="00A76DDF" w:rsidP="00463990">
      <w:pPr>
        <w:rPr>
          <w:rFonts w:ascii="Palatino Linotype" w:hAnsi="Palatino Linotype"/>
          <w:b/>
        </w:rPr>
      </w:pPr>
      <w:r>
        <w:rPr>
          <w:rFonts w:ascii="Palatino Linotype" w:hAnsi="Palatino Linotype"/>
        </w:rPr>
        <w:pict w14:anchorId="22CDF9F7">
          <v:shape id="_x0000_i1026" type="#_x0000_t75" style="width:467.85pt;height:1.5pt" o:hrpct="0" o:hralign="center" o:hr="t">
            <v:imagedata r:id="rId6" o:title="Default%20Line"/>
          </v:shape>
        </w:pict>
      </w:r>
    </w:p>
    <w:p w14:paraId="28209392" w14:textId="3FB2FEB2" w:rsidR="006752BB" w:rsidRPr="00477B17" w:rsidRDefault="006752BB" w:rsidP="006752BB">
      <w:pPr>
        <w:widowControl w:val="0"/>
        <w:autoSpaceDE w:val="0"/>
        <w:autoSpaceDN w:val="0"/>
        <w:adjustRightInd w:val="0"/>
        <w:rPr>
          <w:rFonts w:ascii="Palatino Linotype" w:hAnsi="Palatino Linotype" w:cs="Calibri"/>
          <w:i/>
        </w:rPr>
      </w:pPr>
      <w:r w:rsidRPr="006752BB">
        <w:rPr>
          <w:rFonts w:ascii="Palatino Linotype" w:hAnsi="Palatino Linotype" w:cs="Times New Roman"/>
          <w:b/>
          <w:i/>
        </w:rPr>
        <w:t xml:space="preserve">Parties are not required to </w:t>
      </w:r>
      <w:r w:rsidR="00DE7A8B">
        <w:rPr>
          <w:rFonts w:ascii="Palatino Linotype" w:hAnsi="Palatino Linotype" w:cs="Times New Roman"/>
          <w:b/>
          <w:i/>
        </w:rPr>
        <w:t>submit</w:t>
      </w:r>
      <w:r w:rsidRPr="006752BB">
        <w:rPr>
          <w:rFonts w:ascii="Palatino Linotype" w:hAnsi="Palatino Linotype" w:cs="Times New Roman"/>
          <w:b/>
          <w:i/>
        </w:rPr>
        <w:t xml:space="preserve"> a written Closing Statement.</w:t>
      </w:r>
      <w:r w:rsidRPr="00477B17">
        <w:rPr>
          <w:rFonts w:ascii="Palatino Linotype" w:hAnsi="Palatino Linotype" w:cs="Times New Roman"/>
          <w:i/>
        </w:rPr>
        <w:t xml:space="preserve"> Parties who choose to </w:t>
      </w:r>
      <w:r w:rsidR="00DE7A8B">
        <w:rPr>
          <w:rFonts w:ascii="Palatino Linotype" w:hAnsi="Palatino Linotype" w:cs="Times New Roman"/>
          <w:i/>
        </w:rPr>
        <w:t>submit</w:t>
      </w:r>
      <w:r w:rsidRPr="00477B17">
        <w:rPr>
          <w:rFonts w:ascii="Palatino Linotype" w:hAnsi="Palatino Linotype" w:cs="Times New Roman"/>
          <w:i/>
        </w:rPr>
        <w:t xml:space="preserve"> </w:t>
      </w:r>
      <w:r>
        <w:rPr>
          <w:rFonts w:ascii="Palatino Linotype" w:hAnsi="Palatino Linotype" w:cs="Times New Roman"/>
          <w:i/>
        </w:rPr>
        <w:t>a written Closing</w:t>
      </w:r>
      <w:r w:rsidRPr="00477B17">
        <w:rPr>
          <w:rFonts w:ascii="Palatino Linotype" w:hAnsi="Palatino Linotype" w:cs="Times New Roman"/>
          <w:i/>
        </w:rPr>
        <w:t xml:space="preserve"> Statement must use this form</w:t>
      </w:r>
      <w:r w:rsidRPr="00C24EF7">
        <w:rPr>
          <w:rFonts w:ascii="Palatino Linotype" w:hAnsi="Palatino Linotype" w:cs="Times New Roman"/>
          <w:i/>
          <w:color w:val="000000" w:themeColor="text1"/>
        </w:rPr>
        <w:t xml:space="preserve"> </w:t>
      </w:r>
      <w:r>
        <w:rPr>
          <w:rFonts w:ascii="Palatino Linotype" w:hAnsi="Palatino Linotype"/>
          <w:i/>
          <w:color w:val="000000" w:themeColor="text1"/>
        </w:rPr>
        <w:t>and submit it</w:t>
      </w:r>
      <w:r w:rsidRPr="00F40B58">
        <w:rPr>
          <w:rFonts w:ascii="Palatino Linotype" w:hAnsi="Palatino Linotype"/>
          <w:i/>
          <w:color w:val="000000" w:themeColor="text1"/>
        </w:rPr>
        <w:t xml:space="preserve"> </w:t>
      </w:r>
      <w:r w:rsidRPr="00477B17">
        <w:rPr>
          <w:rFonts w:ascii="Palatino Linotype" w:hAnsi="Palatino Linotype"/>
          <w:i/>
        </w:rPr>
        <w:t>electronical</w:t>
      </w:r>
      <w:r>
        <w:rPr>
          <w:rFonts w:ascii="Palatino Linotype" w:hAnsi="Palatino Linotype"/>
          <w:i/>
        </w:rPr>
        <w:t xml:space="preserve">ly to </w:t>
      </w:r>
      <w:r w:rsidRPr="00477B17">
        <w:rPr>
          <w:rFonts w:ascii="Palatino Linotype" w:hAnsi="Palatino Linotype" w:cs="Calibri"/>
          <w:i/>
        </w:rPr>
        <w:t xml:space="preserve">the </w:t>
      </w:r>
      <w:r w:rsidR="00D45C35">
        <w:rPr>
          <w:rFonts w:ascii="Palatino Linotype" w:hAnsi="Palatino Linotype" w:cs="Calibri"/>
          <w:i/>
        </w:rPr>
        <w:t xml:space="preserve">Cornell </w:t>
      </w:r>
      <w:r w:rsidRPr="00477B17">
        <w:rPr>
          <w:rFonts w:ascii="Palatino Linotype" w:hAnsi="Palatino Linotype" w:cs="Calibri"/>
          <w:i/>
        </w:rPr>
        <w:t xml:space="preserve">Office of </w:t>
      </w:r>
      <w:r w:rsidR="00D45C35">
        <w:rPr>
          <w:rFonts w:ascii="Palatino Linotype" w:hAnsi="Palatino Linotype" w:cs="Calibri"/>
          <w:i/>
        </w:rPr>
        <w:t>Civil Rights</w:t>
      </w:r>
      <w:r w:rsidRPr="00477B17">
        <w:rPr>
          <w:rFonts w:ascii="Palatino Linotype" w:hAnsi="Palatino Linotype" w:cs="Calibri"/>
          <w:i/>
        </w:rPr>
        <w:t xml:space="preserve"> at </w:t>
      </w:r>
      <w:hyperlink r:id="rId7" w:history="1">
        <w:r w:rsidRPr="00477B17">
          <w:rPr>
            <w:rStyle w:val="Hyperlink"/>
            <w:rFonts w:ascii="Palatino Linotype" w:hAnsi="Palatino Linotype" w:cs="Calibri"/>
            <w:i/>
          </w:rPr>
          <w:t>titleix@cornell.edu</w:t>
        </w:r>
      </w:hyperlink>
      <w:r w:rsidRPr="00477B17">
        <w:rPr>
          <w:rFonts w:ascii="Palatino Linotype" w:hAnsi="Palatino Linotype" w:cs="Calibri"/>
          <w:i/>
        </w:rPr>
        <w:t>.</w:t>
      </w:r>
    </w:p>
    <w:p w14:paraId="23E4C8C3" w14:textId="77777777" w:rsidR="006752BB" w:rsidRPr="00477B17" w:rsidRDefault="006752BB" w:rsidP="005B1199">
      <w:pPr>
        <w:rPr>
          <w:rFonts w:ascii="Palatino Linotype" w:hAnsi="Palatino Linotype" w:cs="Times New Roman"/>
          <w:i/>
        </w:rPr>
      </w:pPr>
    </w:p>
    <w:p w14:paraId="59A605D2" w14:textId="59E40F49" w:rsidR="00F83304" w:rsidRPr="00F83304" w:rsidRDefault="00D9655C" w:rsidP="00F83304">
      <w:pPr>
        <w:rPr>
          <w:rFonts w:ascii="Palatino Linotype" w:hAnsi="Palatino Linotype"/>
          <w:i/>
        </w:rPr>
      </w:pPr>
      <w:r>
        <w:rPr>
          <w:rFonts w:ascii="Palatino Linotype" w:hAnsi="Palatino Linotype" w:cs="Times New Roman"/>
          <w:i/>
        </w:rPr>
        <w:t>A</w:t>
      </w:r>
      <w:r w:rsidR="00E51D32" w:rsidRPr="00E51D32">
        <w:rPr>
          <w:rFonts w:ascii="Palatino Linotype" w:hAnsi="Palatino Linotype" w:cs="Times New Roman"/>
          <w:i/>
        </w:rPr>
        <w:t xml:space="preserve"> Closing S</w:t>
      </w:r>
      <w:r w:rsidR="00F83C13" w:rsidRPr="00E51D32">
        <w:rPr>
          <w:rFonts w:ascii="Palatino Linotype" w:hAnsi="Palatino Linotype" w:cs="Times New Roman"/>
          <w:i/>
        </w:rPr>
        <w:t xml:space="preserve">tatement is </w:t>
      </w:r>
      <w:r>
        <w:rPr>
          <w:rFonts w:ascii="Palatino Linotype" w:hAnsi="Palatino Linotype" w:cs="Times New Roman"/>
          <w:i/>
        </w:rPr>
        <w:t>an</w:t>
      </w:r>
      <w:r w:rsidR="00F83C13" w:rsidRPr="00E51D32">
        <w:rPr>
          <w:rFonts w:ascii="Palatino Linotype" w:hAnsi="Palatino Linotype" w:cs="Times New Roman"/>
          <w:i/>
        </w:rPr>
        <w:t xml:space="preserve"> </w:t>
      </w:r>
      <w:r w:rsidR="00C7326B">
        <w:rPr>
          <w:rFonts w:ascii="Palatino Linotype" w:hAnsi="Palatino Linotype" w:cs="Times New Roman"/>
          <w:i/>
        </w:rPr>
        <w:t>opportunity</w:t>
      </w:r>
      <w:r>
        <w:rPr>
          <w:rFonts w:ascii="Palatino Linotype" w:hAnsi="Palatino Linotype" w:cs="Times New Roman"/>
          <w:i/>
        </w:rPr>
        <w:t xml:space="preserve"> for the parties</w:t>
      </w:r>
      <w:r w:rsidR="00C7326B">
        <w:rPr>
          <w:rFonts w:ascii="Palatino Linotype" w:hAnsi="Palatino Linotype" w:cs="Times New Roman"/>
          <w:i/>
        </w:rPr>
        <w:t xml:space="preserve"> </w:t>
      </w:r>
      <w:r w:rsidR="00F83C13" w:rsidRPr="00E51D32">
        <w:rPr>
          <w:rFonts w:ascii="Palatino Linotype" w:hAnsi="Palatino Linotype" w:cs="Times New Roman"/>
          <w:i/>
        </w:rPr>
        <w:t xml:space="preserve">to </w:t>
      </w:r>
      <w:r w:rsidR="009A6328">
        <w:rPr>
          <w:rFonts w:ascii="Palatino Linotype" w:hAnsi="Palatino Linotype" w:cs="Times New Roman"/>
          <w:i/>
        </w:rPr>
        <w:t>summarize</w:t>
      </w:r>
      <w:r w:rsidR="00F83C13" w:rsidRPr="00E51D32">
        <w:rPr>
          <w:rFonts w:ascii="Palatino Linotype" w:hAnsi="Palatino Linotype" w:cs="Times New Roman"/>
          <w:i/>
        </w:rPr>
        <w:t xml:space="preserve"> the evidence in the hearing record</w:t>
      </w:r>
      <w:r w:rsidR="009A6328">
        <w:rPr>
          <w:rFonts w:ascii="Palatino Linotype" w:hAnsi="Palatino Linotype" w:cs="Times New Roman"/>
          <w:i/>
        </w:rPr>
        <w:t>, presented to the Hearing Panel,</w:t>
      </w:r>
      <w:r w:rsidR="009A6328" w:rsidRPr="00E51D32">
        <w:rPr>
          <w:rFonts w:ascii="Palatino Linotype" w:hAnsi="Palatino Linotype" w:cs="Times New Roman"/>
          <w:i/>
        </w:rPr>
        <w:t xml:space="preserve"> and</w:t>
      </w:r>
      <w:r w:rsidR="00F83C13" w:rsidRPr="00E51D32">
        <w:rPr>
          <w:rFonts w:ascii="Palatino Linotype" w:hAnsi="Palatino Linotype" w:cs="Times New Roman"/>
          <w:i/>
        </w:rPr>
        <w:t xml:space="preserve"> sugge</w:t>
      </w:r>
      <w:r w:rsidR="006752BB">
        <w:rPr>
          <w:rFonts w:ascii="Palatino Linotype" w:hAnsi="Palatino Linotype" w:cs="Times New Roman"/>
          <w:i/>
        </w:rPr>
        <w:t xml:space="preserve">st inferences and conclusions. </w:t>
      </w:r>
      <w:r w:rsidR="00F83304" w:rsidRPr="00F83304">
        <w:rPr>
          <w:rFonts w:ascii="Palatino Linotype" w:hAnsi="Palatino Linotype"/>
          <w:i/>
        </w:rPr>
        <w:t xml:space="preserve">The parties may not add or address information not contained in the hearing record, as the Hearing Panel will not consider new information. Nor may the parties address issues that pertain to sanctions </w:t>
      </w:r>
      <w:r>
        <w:rPr>
          <w:rFonts w:ascii="Palatino Linotype" w:hAnsi="Palatino Linotype"/>
          <w:i/>
        </w:rPr>
        <w:t>and remedies</w:t>
      </w:r>
      <w:r w:rsidR="00F83304" w:rsidRPr="00F83304">
        <w:rPr>
          <w:rFonts w:ascii="Palatino Linotype" w:hAnsi="Palatino Linotype"/>
          <w:i/>
        </w:rPr>
        <w:t>.</w:t>
      </w:r>
      <w:r>
        <w:rPr>
          <w:rFonts w:ascii="Palatino Linotype" w:hAnsi="Palatino Linotype"/>
          <w:i/>
        </w:rPr>
        <w:t xml:space="preserve"> The Hearing Panel does not consider these issues when determining responsibility.</w:t>
      </w:r>
      <w:r w:rsidR="00F83304" w:rsidRPr="00F83304">
        <w:rPr>
          <w:rFonts w:ascii="Palatino Linotype" w:hAnsi="Palatino Linotype"/>
          <w:i/>
        </w:rPr>
        <w:t xml:space="preserve"> The parties may appropriately raise such issues in the</w:t>
      </w:r>
      <w:r>
        <w:rPr>
          <w:rFonts w:ascii="Palatino Linotype" w:hAnsi="Palatino Linotype"/>
          <w:i/>
        </w:rPr>
        <w:t>ir</w:t>
      </w:r>
      <w:r w:rsidR="00F83304" w:rsidRPr="00F83304">
        <w:rPr>
          <w:rFonts w:ascii="Palatino Linotype" w:hAnsi="Palatino Linotype"/>
          <w:i/>
        </w:rPr>
        <w:t xml:space="preserve"> Impact/Mitigation Statement</w:t>
      </w:r>
      <w:r>
        <w:rPr>
          <w:rFonts w:ascii="Palatino Linotype" w:hAnsi="Palatino Linotype"/>
          <w:i/>
        </w:rPr>
        <w:t>s</w:t>
      </w:r>
      <w:r w:rsidR="00F83304" w:rsidRPr="00F83304">
        <w:rPr>
          <w:rFonts w:ascii="Palatino Linotype" w:hAnsi="Palatino Linotype"/>
          <w:i/>
        </w:rPr>
        <w:t>.</w:t>
      </w:r>
    </w:p>
    <w:p w14:paraId="27A09B18" w14:textId="77777777" w:rsidR="00F83304" w:rsidRDefault="00F83304" w:rsidP="00F83C13">
      <w:pPr>
        <w:rPr>
          <w:rFonts w:ascii="Palatino Linotype" w:hAnsi="Palatino Linotype" w:cs="Times New Roman"/>
          <w:i/>
        </w:rPr>
      </w:pPr>
    </w:p>
    <w:p w14:paraId="3D2FCD36" w14:textId="42A74F79" w:rsidR="00F83C13" w:rsidRPr="00E51D32" w:rsidRDefault="00F83C13" w:rsidP="00F83C13">
      <w:pPr>
        <w:rPr>
          <w:rFonts w:ascii="Palatino Linotype" w:hAnsi="Palatino Linotype" w:cs="Times New Roman"/>
          <w:i/>
        </w:rPr>
      </w:pPr>
      <w:r w:rsidRPr="00E51D32">
        <w:rPr>
          <w:rFonts w:ascii="Palatino Linotype" w:hAnsi="Palatino Linotype" w:cs="Times New Roman"/>
          <w:i/>
        </w:rPr>
        <w:t>The parties may</w:t>
      </w:r>
      <w:r w:rsidR="00E51D32" w:rsidRPr="00E51D32">
        <w:rPr>
          <w:rFonts w:ascii="Palatino Linotype" w:hAnsi="Palatino Linotype" w:cs="Times New Roman"/>
          <w:i/>
        </w:rPr>
        <w:t xml:space="preserve"> provide both oral and written Closing S</w:t>
      </w:r>
      <w:r w:rsidRPr="00E51D32">
        <w:rPr>
          <w:rFonts w:ascii="Palatino Linotype" w:hAnsi="Palatino Linotype" w:cs="Times New Roman"/>
          <w:i/>
        </w:rPr>
        <w:t>tatements.</w:t>
      </w:r>
    </w:p>
    <w:p w14:paraId="21EE0BC8" w14:textId="77777777" w:rsidR="00F83C13" w:rsidRPr="00E51D32" w:rsidRDefault="00F83C13" w:rsidP="00F83C13">
      <w:pPr>
        <w:rPr>
          <w:rFonts w:ascii="Palatino Linotype" w:hAnsi="Palatino Linotype" w:cs="Times New Roman"/>
          <w:i/>
        </w:rPr>
      </w:pPr>
    </w:p>
    <w:p w14:paraId="51790B44" w14:textId="76B7096F" w:rsidR="00F83C13" w:rsidRDefault="00F83C13" w:rsidP="00F83C13">
      <w:pPr>
        <w:rPr>
          <w:rFonts w:ascii="Palatino Linotype" w:hAnsi="Palatino Linotype" w:cs="Times New Roman"/>
          <w:i/>
        </w:rPr>
      </w:pPr>
      <w:r w:rsidRPr="00E51D32">
        <w:rPr>
          <w:rFonts w:ascii="Palatino Linotype" w:hAnsi="Palatino Linotype" w:cs="Times New Roman"/>
          <w:i/>
        </w:rPr>
        <w:t xml:space="preserve">The Hearing Chair will set the schedule for submission of written </w:t>
      </w:r>
      <w:r w:rsidR="00E51D32" w:rsidRPr="00E51D32">
        <w:rPr>
          <w:rFonts w:ascii="Palatino Linotype" w:hAnsi="Palatino Linotype" w:cs="Times New Roman"/>
          <w:i/>
        </w:rPr>
        <w:t>Closing Statement</w:t>
      </w:r>
      <w:r w:rsidR="00C7326B">
        <w:rPr>
          <w:rFonts w:ascii="Palatino Linotype" w:hAnsi="Palatino Linotype" w:cs="Times New Roman"/>
          <w:i/>
        </w:rPr>
        <w:t>s</w:t>
      </w:r>
      <w:r w:rsidRPr="00E51D32">
        <w:rPr>
          <w:rFonts w:ascii="Palatino Linotype" w:hAnsi="Palatino Linotype" w:cs="Times New Roman"/>
          <w:i/>
        </w:rPr>
        <w:t>.</w:t>
      </w:r>
      <w:r w:rsidR="00C7326B">
        <w:rPr>
          <w:rFonts w:ascii="Palatino Linotype" w:hAnsi="Palatino Linotype" w:cs="Times New Roman"/>
          <w:i/>
        </w:rPr>
        <w:t xml:space="preserve"> </w:t>
      </w:r>
      <w:r w:rsidRPr="00E51D32">
        <w:rPr>
          <w:rFonts w:ascii="Palatino Linotype" w:hAnsi="Palatino Linotype" w:cs="Times New Roman"/>
          <w:i/>
        </w:rPr>
        <w:t>The parties should assume that deliberations will commence immediately following the hearing, in which case the parties will</w:t>
      </w:r>
      <w:r w:rsidR="00E51D32" w:rsidRPr="00E51D32">
        <w:rPr>
          <w:rFonts w:ascii="Palatino Linotype" w:hAnsi="Palatino Linotype" w:cs="Times New Roman"/>
          <w:i/>
        </w:rPr>
        <w:t xml:space="preserve"> be expected to submit written Closing S</w:t>
      </w:r>
      <w:r w:rsidRPr="00E51D32">
        <w:rPr>
          <w:rFonts w:ascii="Palatino Linotype" w:hAnsi="Palatino Linotype" w:cs="Times New Roman"/>
          <w:i/>
        </w:rPr>
        <w:t>tatements shortly aft</w:t>
      </w:r>
      <w:r w:rsidR="006752BB">
        <w:rPr>
          <w:rFonts w:ascii="Palatino Linotype" w:hAnsi="Palatino Linotype" w:cs="Times New Roman"/>
          <w:i/>
        </w:rPr>
        <w:t>er the oral closing statements.</w:t>
      </w:r>
      <w:r w:rsidRPr="00E51D32">
        <w:rPr>
          <w:rFonts w:ascii="Palatino Linotype" w:hAnsi="Palatino Linotype" w:cs="Times New Roman"/>
          <w:i/>
        </w:rPr>
        <w:t xml:space="preserve"> If there is an adjournment for deliberations, the Hearing Chair may provide the parties with limited additional time to submit their statements.</w:t>
      </w:r>
    </w:p>
    <w:p w14:paraId="2951248B" w14:textId="48FFC84A" w:rsidR="00F83304" w:rsidRDefault="00F83304" w:rsidP="00F83C13">
      <w:pPr>
        <w:rPr>
          <w:rFonts w:ascii="Palatino Linotype" w:hAnsi="Palatino Linotype" w:cs="Times New Roman"/>
          <w:i/>
        </w:rPr>
      </w:pPr>
    </w:p>
    <w:p w14:paraId="2BB217C8" w14:textId="2A18E33D" w:rsidR="00F83C13" w:rsidRPr="00E51D32" w:rsidRDefault="00F83C13" w:rsidP="00F83C13">
      <w:pPr>
        <w:rPr>
          <w:rFonts w:ascii="Palatino Linotype" w:hAnsi="Palatino Linotype" w:cs="Times New Roman"/>
          <w:i/>
        </w:rPr>
      </w:pPr>
      <w:r w:rsidRPr="00E51D32">
        <w:rPr>
          <w:rFonts w:ascii="Palatino Linotype" w:hAnsi="Palatino Linotype" w:cs="Times New Roman"/>
          <w:i/>
        </w:rPr>
        <w:t>T</w:t>
      </w:r>
      <w:r w:rsidR="00E51D32" w:rsidRPr="00E51D32">
        <w:rPr>
          <w:rFonts w:ascii="Palatino Linotype" w:hAnsi="Palatino Linotype" w:cs="Times New Roman"/>
          <w:i/>
        </w:rPr>
        <w:t>he written C</w:t>
      </w:r>
      <w:r w:rsidRPr="00E51D32">
        <w:rPr>
          <w:rFonts w:ascii="Palatino Linotype" w:hAnsi="Palatino Linotype" w:cs="Times New Roman"/>
          <w:i/>
        </w:rPr>
        <w:t>losing</w:t>
      </w:r>
      <w:r w:rsidR="00E51D32" w:rsidRPr="00E51D32">
        <w:rPr>
          <w:rFonts w:ascii="Palatino Linotype" w:hAnsi="Palatino Linotype" w:cs="Times New Roman"/>
          <w:i/>
        </w:rPr>
        <w:t xml:space="preserve"> S</w:t>
      </w:r>
      <w:r w:rsidRPr="00E51D32">
        <w:rPr>
          <w:rFonts w:ascii="Palatino Linotype" w:hAnsi="Palatino Linotype" w:cs="Times New Roman"/>
          <w:i/>
        </w:rPr>
        <w:t>tatement may not exceed 2000 words.</w:t>
      </w:r>
      <w:r w:rsidR="00D731B8">
        <w:rPr>
          <w:rFonts w:ascii="Palatino Linotype" w:hAnsi="Palatino Linotype" w:cs="Times New Roman"/>
          <w:i/>
        </w:rPr>
        <w:t xml:space="preserve"> This 2000-word limit includes all footnotes and citations such as citations to pages in the appendices of the final investigative record. For these citations, please use the following form: (A. 97) or (B. 21).</w:t>
      </w:r>
    </w:p>
    <w:p w14:paraId="2AD430B6" w14:textId="77777777" w:rsidR="00595E84" w:rsidRDefault="00595E84" w:rsidP="00F83C13">
      <w:pPr>
        <w:rPr>
          <w:rFonts w:ascii="Palatino Linotype" w:hAnsi="Palatino Linotype" w:cs="Times New Roman"/>
          <w:i/>
        </w:rPr>
      </w:pPr>
    </w:p>
    <w:p w14:paraId="5D510128" w14:textId="219D4E5E" w:rsidR="00F83C13" w:rsidRDefault="009A6328" w:rsidP="00F83C13">
      <w:pPr>
        <w:rPr>
          <w:rFonts w:ascii="Palatino Linotype" w:hAnsi="Palatino Linotype" w:cs="Times New Roman"/>
          <w:i/>
        </w:rPr>
      </w:pPr>
      <w:r>
        <w:rPr>
          <w:rFonts w:ascii="Palatino Linotype" w:hAnsi="Palatino Linotype" w:cs="Times New Roman"/>
          <w:i/>
        </w:rPr>
        <w:t xml:space="preserve">The written statements will be distributed to the other party, Hearing Chair, and Hearing Panel for their review. </w:t>
      </w:r>
    </w:p>
    <w:p w14:paraId="3D71F290" w14:textId="577356A7" w:rsidR="00595E84" w:rsidRDefault="00595E84" w:rsidP="00F83C13">
      <w:pPr>
        <w:rPr>
          <w:rFonts w:ascii="Palatino Linotype" w:hAnsi="Palatino Linotype" w:cs="Times New Roman"/>
          <w:i/>
        </w:rPr>
      </w:pPr>
    </w:p>
    <w:p w14:paraId="7ED0246C" w14:textId="121248AF" w:rsidR="00595E84" w:rsidRDefault="00595E84" w:rsidP="00F83C13">
      <w:pPr>
        <w:rPr>
          <w:rFonts w:ascii="Palatino Linotype" w:hAnsi="Palatino Linotype" w:cs="Times New Roman"/>
        </w:rPr>
      </w:pPr>
      <w:r w:rsidRPr="00477B17">
        <w:rPr>
          <w:rFonts w:ascii="Palatino Linotype" w:hAnsi="Palatino Linotype" w:cs="Times New Roman"/>
          <w:i/>
        </w:rPr>
        <w:t xml:space="preserve">The </w:t>
      </w:r>
      <w:r>
        <w:rPr>
          <w:rFonts w:ascii="Palatino Linotype" w:hAnsi="Palatino Linotype" w:cs="Times New Roman"/>
          <w:i/>
        </w:rPr>
        <w:t xml:space="preserve">party must sign the </w:t>
      </w:r>
      <w:r w:rsidRPr="00477B17">
        <w:rPr>
          <w:rFonts w:ascii="Palatino Linotype" w:hAnsi="Palatino Linotype" w:cs="Times New Roman"/>
          <w:i/>
        </w:rPr>
        <w:t>writt</w:t>
      </w:r>
      <w:r>
        <w:rPr>
          <w:rFonts w:ascii="Palatino Linotype" w:hAnsi="Palatino Linotype" w:cs="Times New Roman"/>
          <w:i/>
        </w:rPr>
        <w:t>en Closing</w:t>
      </w:r>
      <w:r w:rsidRPr="00477B17">
        <w:rPr>
          <w:rFonts w:ascii="Palatino Linotype" w:hAnsi="Palatino Linotype" w:cs="Times New Roman"/>
          <w:i/>
        </w:rPr>
        <w:t xml:space="preserve"> Statement </w:t>
      </w:r>
      <w:r>
        <w:rPr>
          <w:rFonts w:ascii="Palatino Linotype" w:hAnsi="Palatino Linotype" w:cs="Times New Roman"/>
          <w:i/>
        </w:rPr>
        <w:t>and indicate the word count.</w:t>
      </w:r>
    </w:p>
    <w:p w14:paraId="26B481EB" w14:textId="1A4C5C0F" w:rsidR="005B1199" w:rsidRPr="005B1199" w:rsidRDefault="00A76DDF" w:rsidP="005B1199">
      <w:pPr>
        <w:rPr>
          <w:rFonts w:ascii="Palatino Linotype" w:hAnsi="Palatino Linotype" w:cs="Times New Roman"/>
        </w:rPr>
      </w:pPr>
      <w:r>
        <w:rPr>
          <w:rFonts w:ascii="Palatino Linotype" w:hAnsi="Palatino Linotype" w:cs="Times New Roman"/>
        </w:rPr>
        <w:pict w14:anchorId="63549EE8">
          <v:shape id="_x0000_i1027" type="#_x0000_t75" style="width:467.85pt;height:1.5pt" o:hrpct="0" o:hralign="center" o:hr="t">
            <v:imagedata r:id="rId6" o:title="Default%20Line"/>
          </v:shape>
        </w:pict>
      </w:r>
    </w:p>
    <w:p w14:paraId="085AE22A" w14:textId="53A58B41" w:rsidR="00E51D32" w:rsidRDefault="00E51D32" w:rsidP="005B1199">
      <w:pPr>
        <w:rPr>
          <w:rFonts w:ascii="Palatino Linotype" w:hAnsi="Palatino Linotype" w:cs="Times New Roman"/>
        </w:rPr>
      </w:pPr>
    </w:p>
    <w:p w14:paraId="18DB5C15" w14:textId="3CF1190D" w:rsidR="005B1199" w:rsidRDefault="005B1199" w:rsidP="005B1199">
      <w:pPr>
        <w:rPr>
          <w:rFonts w:ascii="Palatino Linotype" w:hAnsi="Palatino Linotype" w:cs="Times New Roman"/>
        </w:rPr>
      </w:pPr>
      <w:r>
        <w:rPr>
          <w:rFonts w:ascii="Palatino Linotype" w:hAnsi="Palatino Linotype" w:cs="Times New Roman"/>
        </w:rPr>
        <w:t>[Insert Text</w:t>
      </w:r>
      <w:r w:rsidR="00E51D32">
        <w:rPr>
          <w:rFonts w:ascii="Palatino Linotype" w:hAnsi="Palatino Linotype" w:cs="Times New Roman"/>
        </w:rPr>
        <w:t xml:space="preserve"> of your written Closing</w:t>
      </w:r>
      <w:r w:rsidR="00431E8F">
        <w:rPr>
          <w:rFonts w:ascii="Palatino Linotype" w:hAnsi="Palatino Linotype" w:cs="Times New Roman"/>
        </w:rPr>
        <w:t xml:space="preserve"> Statement</w:t>
      </w:r>
      <w:r>
        <w:rPr>
          <w:rFonts w:ascii="Palatino Linotype" w:hAnsi="Palatino Linotype" w:cs="Times New Roman"/>
        </w:rPr>
        <w:t>]</w:t>
      </w:r>
    </w:p>
    <w:p w14:paraId="3F033489" w14:textId="4643B8DC" w:rsidR="005B1199" w:rsidRDefault="005B1199" w:rsidP="005B1199">
      <w:pPr>
        <w:rPr>
          <w:rFonts w:ascii="Palatino Linotype" w:hAnsi="Palatino Linotype" w:cs="Times New Roman"/>
        </w:rPr>
      </w:pPr>
    </w:p>
    <w:p w14:paraId="2F17ABB6" w14:textId="29088BB6" w:rsidR="00E51D32" w:rsidRDefault="00E51D32" w:rsidP="005B1199">
      <w:pPr>
        <w:rPr>
          <w:rFonts w:ascii="Palatino Linotype" w:hAnsi="Palatino Linotype" w:cs="Times New Roman"/>
        </w:rPr>
      </w:pPr>
    </w:p>
    <w:p w14:paraId="47E47DEA" w14:textId="28B36582" w:rsidR="00E51D32" w:rsidRDefault="00E51D32" w:rsidP="005B1199">
      <w:pPr>
        <w:rPr>
          <w:rFonts w:ascii="Palatino Linotype" w:hAnsi="Palatino Linotype" w:cs="Times New Roman"/>
        </w:rPr>
      </w:pPr>
    </w:p>
    <w:p w14:paraId="0549EEC4" w14:textId="58434A0B" w:rsidR="00E51D32" w:rsidRDefault="00E51D32" w:rsidP="005B1199">
      <w:pPr>
        <w:rPr>
          <w:rFonts w:ascii="Palatino Linotype" w:hAnsi="Palatino Linotype" w:cs="Times New Roman"/>
        </w:rPr>
      </w:pPr>
    </w:p>
    <w:p w14:paraId="287C66EF" w14:textId="7BD4E3C5" w:rsidR="00E51D32" w:rsidRDefault="00E51D32" w:rsidP="005B1199">
      <w:pPr>
        <w:rPr>
          <w:rFonts w:ascii="Palatino Linotype" w:hAnsi="Palatino Linotype" w:cs="Times New Roman"/>
        </w:rPr>
      </w:pPr>
    </w:p>
    <w:p w14:paraId="7C069BC6" w14:textId="3D8B4856" w:rsidR="00E51D32" w:rsidRDefault="00E51D32" w:rsidP="005B1199">
      <w:pPr>
        <w:rPr>
          <w:rFonts w:ascii="Palatino Linotype" w:hAnsi="Palatino Linotype" w:cs="Times New Roman"/>
        </w:rPr>
      </w:pPr>
    </w:p>
    <w:p w14:paraId="6AC3D34D" w14:textId="17A47D86" w:rsidR="00F31588" w:rsidRDefault="005B1199" w:rsidP="005B1199">
      <w:pPr>
        <w:rPr>
          <w:rFonts w:ascii="Palatino Linotype" w:hAnsi="Palatino Linotype" w:cs="Times New Roman"/>
        </w:rPr>
      </w:pPr>
      <w:r>
        <w:rPr>
          <w:rFonts w:ascii="Palatino Linotype" w:hAnsi="Palatino Linotype" w:cs="Times New Roman"/>
        </w:rPr>
        <w:t>_________________________</w:t>
      </w:r>
    </w:p>
    <w:p w14:paraId="41154492" w14:textId="77777777" w:rsidR="005B1199" w:rsidRPr="009D77CA" w:rsidRDefault="005B1199" w:rsidP="005B1199">
      <w:pPr>
        <w:rPr>
          <w:rFonts w:ascii="Palatino Linotype" w:hAnsi="Palatino Linotype" w:cs="Times New Roman"/>
        </w:rPr>
      </w:pPr>
      <w:r>
        <w:rPr>
          <w:rFonts w:ascii="Palatino Linotype" w:hAnsi="Palatino Linotype" w:cs="Times New Roman"/>
        </w:rPr>
        <w:t>Party Signature</w:t>
      </w:r>
      <w:r>
        <w:rPr>
          <w:rStyle w:val="FootnoteReference"/>
          <w:rFonts w:ascii="Palatino Linotype" w:hAnsi="Palatino Linotype" w:cs="Times New Roman"/>
        </w:rPr>
        <w:footnoteReference w:id="2"/>
      </w:r>
    </w:p>
    <w:p w14:paraId="4494BF44" w14:textId="77B05349" w:rsidR="00F31588" w:rsidRDefault="00F31588" w:rsidP="00F31588">
      <w:pPr>
        <w:rPr>
          <w:rFonts w:ascii="Palatino Linotype" w:hAnsi="Palatino Linotype" w:cs="Times New Roman"/>
        </w:rPr>
      </w:pPr>
    </w:p>
    <w:p w14:paraId="197A76E9" w14:textId="506A58E8" w:rsidR="00F31588" w:rsidRDefault="00DE7A8B" w:rsidP="00DE7A8B">
      <w:pPr>
        <w:rPr>
          <w:rFonts w:ascii="Palatino Linotype" w:hAnsi="Palatino Linotype" w:cs="Times New Roman"/>
        </w:rPr>
      </w:pPr>
      <w:r>
        <w:rPr>
          <w:rFonts w:ascii="Palatino Linotype" w:hAnsi="Palatino Linotype" w:cs="Times New Roman"/>
        </w:rPr>
        <w:t>[Insert Text]</w:t>
      </w:r>
    </w:p>
    <w:p w14:paraId="0A308F01" w14:textId="77777777" w:rsidR="00F31588" w:rsidRDefault="00F31588" w:rsidP="00F31588">
      <w:pPr>
        <w:rPr>
          <w:rFonts w:ascii="Palatino Linotype" w:hAnsi="Palatino Linotype" w:cs="Times New Roman"/>
        </w:rPr>
      </w:pPr>
      <w:r>
        <w:rPr>
          <w:rFonts w:ascii="Palatino Linotype" w:hAnsi="Palatino Linotype" w:cs="Times New Roman"/>
        </w:rPr>
        <w:t>_________________________</w:t>
      </w:r>
    </w:p>
    <w:p w14:paraId="03EAE259" w14:textId="18084006" w:rsidR="00F31588" w:rsidRPr="009D77CA" w:rsidRDefault="00F31588" w:rsidP="00F31588">
      <w:pPr>
        <w:rPr>
          <w:rFonts w:ascii="Palatino Linotype" w:hAnsi="Palatino Linotype" w:cs="Times New Roman"/>
        </w:rPr>
      </w:pPr>
      <w:r>
        <w:rPr>
          <w:rFonts w:ascii="Palatino Linotype" w:hAnsi="Palatino Linotype" w:cs="Times New Roman"/>
        </w:rPr>
        <w:t>Word Count</w:t>
      </w:r>
    </w:p>
    <w:p w14:paraId="5BDAED52" w14:textId="77777777" w:rsidR="00670C8A" w:rsidRPr="00670C8A" w:rsidRDefault="00670C8A">
      <w:pPr>
        <w:rPr>
          <w:rFonts w:ascii="Palatino Linotype" w:hAnsi="Palatino Linotype" w:cs="Times New Roman"/>
        </w:rPr>
      </w:pPr>
    </w:p>
    <w:sectPr w:rsidR="00670C8A" w:rsidRPr="00670C8A" w:rsidSect="00064550">
      <w:headerReference w:type="default" r:id="rId8"/>
      <w:footerReference w:type="even" r:id="rId9"/>
      <w:footerReference w:type="default" r:id="rId10"/>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FB886" w14:textId="77777777" w:rsidR="00B705B9" w:rsidRDefault="00B705B9" w:rsidP="00670C8A">
      <w:r>
        <w:separator/>
      </w:r>
    </w:p>
  </w:endnote>
  <w:endnote w:type="continuationSeparator" w:id="0">
    <w:p w14:paraId="7BF772D8" w14:textId="77777777" w:rsidR="00B705B9" w:rsidRDefault="00B705B9" w:rsidP="0067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00D8" w14:textId="77777777" w:rsidR="004D0819" w:rsidRDefault="004D0819" w:rsidP="00C520C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D62DD" w14:textId="77777777" w:rsidR="004D0819" w:rsidRDefault="004D0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E7BF" w14:textId="2AF042B9" w:rsidR="004D0819" w:rsidRPr="00463990" w:rsidRDefault="004D0819" w:rsidP="00670C8A">
    <w:pPr>
      <w:pStyle w:val="Footer"/>
      <w:framePr w:wrap="none" w:vAnchor="text" w:hAnchor="page" w:x="6022" w:y="-1"/>
      <w:rPr>
        <w:rStyle w:val="PageNumber"/>
        <w:rFonts w:ascii="Palatino Linotype" w:hAnsi="Palatino Linotype"/>
        <w:i/>
      </w:rPr>
    </w:pPr>
    <w:r w:rsidRPr="00463990">
      <w:rPr>
        <w:rStyle w:val="PageNumber"/>
        <w:rFonts w:ascii="Palatino Linotype" w:hAnsi="Palatino Linotype"/>
        <w:i/>
      </w:rPr>
      <w:fldChar w:fldCharType="begin"/>
    </w:r>
    <w:r w:rsidRPr="00463990">
      <w:rPr>
        <w:rStyle w:val="PageNumber"/>
        <w:rFonts w:ascii="Palatino Linotype" w:hAnsi="Palatino Linotype"/>
        <w:i/>
      </w:rPr>
      <w:instrText xml:space="preserve">PAGE  </w:instrText>
    </w:r>
    <w:r w:rsidRPr="00463990">
      <w:rPr>
        <w:rStyle w:val="PageNumber"/>
        <w:rFonts w:ascii="Palatino Linotype" w:hAnsi="Palatino Linotype"/>
        <w:i/>
      </w:rPr>
      <w:fldChar w:fldCharType="separate"/>
    </w:r>
    <w:r w:rsidR="00DE7A8B">
      <w:rPr>
        <w:rStyle w:val="PageNumber"/>
        <w:rFonts w:ascii="Palatino Linotype" w:hAnsi="Palatino Linotype"/>
        <w:i/>
        <w:noProof/>
      </w:rPr>
      <w:t>1</w:t>
    </w:r>
    <w:r w:rsidRPr="00463990">
      <w:rPr>
        <w:rStyle w:val="PageNumber"/>
        <w:rFonts w:ascii="Palatino Linotype" w:hAnsi="Palatino Linotype"/>
        <w:i/>
      </w:rPr>
      <w:fldChar w:fldCharType="end"/>
    </w:r>
  </w:p>
  <w:p w14:paraId="03654A14" w14:textId="20D639B6" w:rsidR="004D0819" w:rsidRPr="005B1199" w:rsidRDefault="004D0819" w:rsidP="00670C8A">
    <w:pPr>
      <w:pStyle w:val="Footer"/>
      <w:rPr>
        <w:rFonts w:ascii="Palatino Linotype" w:hAnsi="Palatino Linotype"/>
        <w:b/>
        <w:i/>
        <w:color w:val="808080" w:themeColor="background1" w:themeShade="80"/>
        <w:sz w:val="20"/>
        <w:szCs w:val="20"/>
      </w:rPr>
    </w:pPr>
    <w:r w:rsidRPr="005B1199">
      <w:rPr>
        <w:rFonts w:ascii="Palatino Linotype" w:hAnsi="Palatino Linotype"/>
        <w:b/>
        <w:i/>
        <w:color w:val="808080" w:themeColor="background1" w:themeShade="80"/>
        <w:sz w:val="20"/>
        <w:szCs w:val="20"/>
      </w:rPr>
      <w:t xml:space="preserve">Hearing – </w:t>
    </w:r>
    <w:r w:rsidR="004D352B">
      <w:rPr>
        <w:rFonts w:ascii="Palatino Linotype" w:hAnsi="Palatino Linotype"/>
        <w:b/>
        <w:i/>
        <w:color w:val="808080" w:themeColor="background1" w:themeShade="80"/>
        <w:sz w:val="20"/>
        <w:szCs w:val="20"/>
      </w:rPr>
      <w:t>Written Closing</w:t>
    </w:r>
    <w:r w:rsidRPr="005B1199">
      <w:rPr>
        <w:rFonts w:ascii="Palatino Linotype" w:hAnsi="Palatino Linotype"/>
        <w:b/>
        <w:i/>
        <w:color w:val="808080" w:themeColor="background1" w:themeShade="80"/>
        <w:sz w:val="20"/>
        <w:szCs w:val="20"/>
      </w:rPr>
      <w:t xml:space="preserve"> Statement Form</w:t>
    </w:r>
    <w:r w:rsidR="00A909E9">
      <w:rPr>
        <w:rFonts w:ascii="Palatino Linotype" w:hAnsi="Palatino Linotype"/>
        <w:color w:val="808080" w:themeColor="background1" w:themeShade="80"/>
        <w:sz w:val="20"/>
        <w:szCs w:val="20"/>
      </w:rPr>
      <w:tab/>
    </w:r>
    <w:r w:rsidR="00A909E9">
      <w:rPr>
        <w:rFonts w:ascii="Palatino Linotype" w:hAnsi="Palatino Linotype"/>
        <w:color w:val="808080" w:themeColor="background1" w:themeShade="80"/>
        <w:sz w:val="20"/>
        <w:szCs w:val="20"/>
      </w:rPr>
      <w:tab/>
      <w:t>Private</w:t>
    </w:r>
    <w:r>
      <w:rPr>
        <w:rFonts w:ascii="Palatino Linotype" w:hAnsi="Palatino Linotype"/>
        <w:color w:val="808080" w:themeColor="background1" w:themeShade="80"/>
        <w:sz w:val="20"/>
        <w:szCs w:val="20"/>
      </w:rPr>
      <w:t xml:space="preserve"> - Personal</w:t>
    </w:r>
  </w:p>
  <w:p w14:paraId="5FD7A3E0" w14:textId="320C3F6F" w:rsidR="004D0819" w:rsidRDefault="004D0819" w:rsidP="00670C8A">
    <w:pPr>
      <w:pStyle w:val="Footer"/>
    </w:pPr>
    <w:r w:rsidRPr="003C2D84">
      <w:rPr>
        <w:rFonts w:ascii="Palatino Linotype" w:hAnsi="Palatino Linotype"/>
        <w:color w:val="808080" w:themeColor="background1" w:themeShade="80"/>
        <w:sz w:val="20"/>
        <w:szCs w:val="20"/>
      </w:rPr>
      <w:t xml:space="preserve">Last Updated:  </w:t>
    </w:r>
    <w:r w:rsidR="00A76DDF">
      <w:rPr>
        <w:rFonts w:ascii="Palatino Linotype" w:hAnsi="Palatino Linotype"/>
        <w:color w:val="808080" w:themeColor="background1" w:themeShade="80"/>
        <w:sz w:val="20"/>
        <w:szCs w:val="20"/>
      </w:rPr>
      <w:t>6/12</w:t>
    </w:r>
    <w:r w:rsidR="00D45C35">
      <w:rPr>
        <w:rFonts w:ascii="Palatino Linotype" w:hAnsi="Palatino Linotype"/>
        <w:color w:val="808080" w:themeColor="background1" w:themeShade="80"/>
        <w:sz w:val="20"/>
        <w:szCs w:val="20"/>
      </w:rPr>
      <w:t>/25</w:t>
    </w:r>
    <w:r w:rsidR="00F83304">
      <w:rPr>
        <w:rFonts w:ascii="Palatino Linotype" w:hAnsi="Palatino Linotype"/>
        <w:color w:val="808080" w:themeColor="background1" w:themeShade="80"/>
        <w:sz w:val="20"/>
        <w:szCs w:val="20"/>
      </w:rPr>
      <w:tab/>
    </w:r>
    <w:r w:rsidR="00F83304">
      <w:rPr>
        <w:rFonts w:ascii="Palatino Linotype" w:hAnsi="Palatino Linotype"/>
        <w:color w:val="808080" w:themeColor="background1" w:themeShade="80"/>
        <w:sz w:val="20"/>
        <w:szCs w:val="20"/>
      </w:rPr>
      <w:tab/>
      <w:t>Distribution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15E87" w14:textId="77777777" w:rsidR="00B705B9" w:rsidRDefault="00B705B9" w:rsidP="00670C8A">
      <w:r>
        <w:separator/>
      </w:r>
    </w:p>
  </w:footnote>
  <w:footnote w:type="continuationSeparator" w:id="0">
    <w:p w14:paraId="1A12D36C" w14:textId="77777777" w:rsidR="00B705B9" w:rsidRDefault="00B705B9" w:rsidP="00670C8A">
      <w:r>
        <w:continuationSeparator/>
      </w:r>
    </w:p>
  </w:footnote>
  <w:footnote w:id="1">
    <w:p w14:paraId="4F59FAA1" w14:textId="77777777" w:rsidR="004D0819" w:rsidRDefault="004D0819" w:rsidP="0078138C">
      <w:pPr>
        <w:pStyle w:val="FootnoteText"/>
      </w:pPr>
      <w:r>
        <w:rPr>
          <w:rStyle w:val="FootnoteReference"/>
        </w:rPr>
        <w:footnoteRef/>
      </w:r>
      <w:r>
        <w:t xml:space="preserve"> You may use your initials or indicate “Complainant” or “Respondent.”</w:t>
      </w:r>
    </w:p>
  </w:footnote>
  <w:footnote w:id="2">
    <w:p w14:paraId="67F47EB0" w14:textId="77777777" w:rsidR="004D0819" w:rsidRDefault="004D0819" w:rsidP="005B1199">
      <w:pPr>
        <w:pStyle w:val="FootnoteText"/>
      </w:pPr>
      <w:r>
        <w:rPr>
          <w:rStyle w:val="FootnoteReference"/>
        </w:rPr>
        <w:footnoteRef/>
      </w:r>
      <w:r>
        <w:t xml:space="preserve"> Signature may be electronic.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F525" w14:textId="77777777" w:rsidR="004D0819" w:rsidRDefault="004D0819">
    <w:pPr>
      <w:pStyle w:val="Header"/>
    </w:pPr>
    <w:r>
      <w:rPr>
        <w:noProof/>
        <w:sz w:val="18"/>
      </w:rPr>
      <w:drawing>
        <wp:anchor distT="0" distB="0" distL="114300" distR="114300" simplePos="0" relativeHeight="251659264" behindDoc="0" locked="0" layoutInCell="1" allowOverlap="1" wp14:anchorId="3C68DC58" wp14:editId="1DDA004D">
          <wp:simplePos x="0" y="0"/>
          <wp:positionH relativeFrom="column">
            <wp:posOffset>-62865</wp:posOffset>
          </wp:positionH>
          <wp:positionV relativeFrom="paragraph">
            <wp:posOffset>-221615</wp:posOffset>
          </wp:positionV>
          <wp:extent cx="68770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ogo-red120px.png"/>
                  <pic:cNvPicPr/>
                </pic:nvPicPr>
                <pic:blipFill>
                  <a:blip r:embed="rId1">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LY0MzM1NDAxMjdV0lEKTi0uzszPAykwrAUA+vQOACwAAAA="/>
  </w:docVars>
  <w:rsids>
    <w:rsidRoot w:val="00670C8A"/>
    <w:rsid w:val="00007DF1"/>
    <w:rsid w:val="00064550"/>
    <w:rsid w:val="0007389D"/>
    <w:rsid w:val="000C753E"/>
    <w:rsid w:val="001210CB"/>
    <w:rsid w:val="00185669"/>
    <w:rsid w:val="001B649A"/>
    <w:rsid w:val="00224A69"/>
    <w:rsid w:val="00232727"/>
    <w:rsid w:val="002A1B02"/>
    <w:rsid w:val="002B336A"/>
    <w:rsid w:val="00361832"/>
    <w:rsid w:val="003720C2"/>
    <w:rsid w:val="003E25C1"/>
    <w:rsid w:val="00431E8F"/>
    <w:rsid w:val="00463990"/>
    <w:rsid w:val="00477B17"/>
    <w:rsid w:val="004D0819"/>
    <w:rsid w:val="004D352B"/>
    <w:rsid w:val="004E7193"/>
    <w:rsid w:val="00595E84"/>
    <w:rsid w:val="005B1199"/>
    <w:rsid w:val="005C3F0A"/>
    <w:rsid w:val="00670C8A"/>
    <w:rsid w:val="006752BB"/>
    <w:rsid w:val="006817A2"/>
    <w:rsid w:val="006C510C"/>
    <w:rsid w:val="006F7BDE"/>
    <w:rsid w:val="007314F8"/>
    <w:rsid w:val="007333A2"/>
    <w:rsid w:val="00736C40"/>
    <w:rsid w:val="0078138C"/>
    <w:rsid w:val="007B6B79"/>
    <w:rsid w:val="007F6EEA"/>
    <w:rsid w:val="00802F42"/>
    <w:rsid w:val="008976B0"/>
    <w:rsid w:val="008A7EAF"/>
    <w:rsid w:val="008F3179"/>
    <w:rsid w:val="00931611"/>
    <w:rsid w:val="00955CD1"/>
    <w:rsid w:val="009765A1"/>
    <w:rsid w:val="00983B65"/>
    <w:rsid w:val="009A6328"/>
    <w:rsid w:val="009D5DC4"/>
    <w:rsid w:val="009F03CB"/>
    <w:rsid w:val="009F60B2"/>
    <w:rsid w:val="00A76DDF"/>
    <w:rsid w:val="00A909E9"/>
    <w:rsid w:val="00AA1223"/>
    <w:rsid w:val="00AF0CF2"/>
    <w:rsid w:val="00AF1A7D"/>
    <w:rsid w:val="00B10CB7"/>
    <w:rsid w:val="00B121CA"/>
    <w:rsid w:val="00B705B9"/>
    <w:rsid w:val="00C24EF7"/>
    <w:rsid w:val="00C520CB"/>
    <w:rsid w:val="00C7326B"/>
    <w:rsid w:val="00C74B7E"/>
    <w:rsid w:val="00CB4DE7"/>
    <w:rsid w:val="00D17499"/>
    <w:rsid w:val="00D44525"/>
    <w:rsid w:val="00D45C35"/>
    <w:rsid w:val="00D56035"/>
    <w:rsid w:val="00D7006C"/>
    <w:rsid w:val="00D731B8"/>
    <w:rsid w:val="00D9655C"/>
    <w:rsid w:val="00D966CA"/>
    <w:rsid w:val="00DE7A8B"/>
    <w:rsid w:val="00E04F51"/>
    <w:rsid w:val="00E3528F"/>
    <w:rsid w:val="00E46C9E"/>
    <w:rsid w:val="00E51D32"/>
    <w:rsid w:val="00E60276"/>
    <w:rsid w:val="00EC6A91"/>
    <w:rsid w:val="00EF155D"/>
    <w:rsid w:val="00F27B3E"/>
    <w:rsid w:val="00F31588"/>
    <w:rsid w:val="00F83304"/>
    <w:rsid w:val="00F83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F6348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8A"/>
    <w:pPr>
      <w:tabs>
        <w:tab w:val="center" w:pos="4680"/>
        <w:tab w:val="right" w:pos="9360"/>
      </w:tabs>
    </w:pPr>
  </w:style>
  <w:style w:type="character" w:customStyle="1" w:styleId="HeaderChar">
    <w:name w:val="Header Char"/>
    <w:basedOn w:val="DefaultParagraphFont"/>
    <w:link w:val="Header"/>
    <w:uiPriority w:val="99"/>
    <w:rsid w:val="00670C8A"/>
  </w:style>
  <w:style w:type="paragraph" w:styleId="Footer">
    <w:name w:val="footer"/>
    <w:basedOn w:val="Normal"/>
    <w:link w:val="FooterChar"/>
    <w:uiPriority w:val="99"/>
    <w:unhideWhenUsed/>
    <w:rsid w:val="00670C8A"/>
    <w:pPr>
      <w:tabs>
        <w:tab w:val="center" w:pos="4680"/>
        <w:tab w:val="right" w:pos="9360"/>
      </w:tabs>
    </w:pPr>
  </w:style>
  <w:style w:type="character" w:customStyle="1" w:styleId="FooterChar">
    <w:name w:val="Footer Char"/>
    <w:basedOn w:val="DefaultParagraphFont"/>
    <w:link w:val="Footer"/>
    <w:uiPriority w:val="99"/>
    <w:rsid w:val="00670C8A"/>
  </w:style>
  <w:style w:type="character" w:styleId="PageNumber">
    <w:name w:val="page number"/>
    <w:basedOn w:val="DefaultParagraphFont"/>
    <w:uiPriority w:val="99"/>
    <w:semiHidden/>
    <w:unhideWhenUsed/>
    <w:rsid w:val="00670C8A"/>
  </w:style>
  <w:style w:type="paragraph" w:styleId="FootnoteText">
    <w:name w:val="footnote text"/>
    <w:basedOn w:val="Normal"/>
    <w:link w:val="FootnoteTextChar"/>
    <w:uiPriority w:val="99"/>
    <w:unhideWhenUsed/>
    <w:rsid w:val="005B1199"/>
  </w:style>
  <w:style w:type="character" w:customStyle="1" w:styleId="FootnoteTextChar">
    <w:name w:val="Footnote Text Char"/>
    <w:basedOn w:val="DefaultParagraphFont"/>
    <w:link w:val="FootnoteText"/>
    <w:uiPriority w:val="99"/>
    <w:rsid w:val="005B1199"/>
  </w:style>
  <w:style w:type="character" w:styleId="FootnoteReference">
    <w:name w:val="footnote reference"/>
    <w:basedOn w:val="DefaultParagraphFont"/>
    <w:uiPriority w:val="99"/>
    <w:unhideWhenUsed/>
    <w:rsid w:val="005B1199"/>
    <w:rPr>
      <w:vertAlign w:val="superscript"/>
    </w:rPr>
  </w:style>
  <w:style w:type="character" w:styleId="Hyperlink">
    <w:name w:val="Hyperlink"/>
    <w:basedOn w:val="DefaultParagraphFont"/>
    <w:uiPriority w:val="99"/>
    <w:unhideWhenUsed/>
    <w:rsid w:val="00D56035"/>
    <w:rPr>
      <w:color w:val="0563C1" w:themeColor="hyperlink"/>
      <w:u w:val="single"/>
    </w:rPr>
  </w:style>
  <w:style w:type="character" w:styleId="FollowedHyperlink">
    <w:name w:val="FollowedHyperlink"/>
    <w:basedOn w:val="DefaultParagraphFont"/>
    <w:uiPriority w:val="99"/>
    <w:semiHidden/>
    <w:unhideWhenUsed/>
    <w:rsid w:val="00C24EF7"/>
    <w:rPr>
      <w:color w:val="954F72" w:themeColor="followedHyperlink"/>
      <w:u w:val="single"/>
    </w:rPr>
  </w:style>
  <w:style w:type="character" w:styleId="CommentReference">
    <w:name w:val="annotation reference"/>
    <w:basedOn w:val="DefaultParagraphFont"/>
    <w:uiPriority w:val="99"/>
    <w:semiHidden/>
    <w:unhideWhenUsed/>
    <w:rsid w:val="008F3179"/>
    <w:rPr>
      <w:sz w:val="16"/>
      <w:szCs w:val="16"/>
    </w:rPr>
  </w:style>
  <w:style w:type="paragraph" w:styleId="CommentText">
    <w:name w:val="annotation text"/>
    <w:basedOn w:val="Normal"/>
    <w:link w:val="CommentTextChar"/>
    <w:uiPriority w:val="99"/>
    <w:semiHidden/>
    <w:unhideWhenUsed/>
    <w:rsid w:val="008F3179"/>
    <w:rPr>
      <w:sz w:val="20"/>
      <w:szCs w:val="20"/>
    </w:rPr>
  </w:style>
  <w:style w:type="character" w:customStyle="1" w:styleId="CommentTextChar">
    <w:name w:val="Comment Text Char"/>
    <w:basedOn w:val="DefaultParagraphFont"/>
    <w:link w:val="CommentText"/>
    <w:uiPriority w:val="99"/>
    <w:semiHidden/>
    <w:rsid w:val="008F3179"/>
    <w:rPr>
      <w:sz w:val="20"/>
      <w:szCs w:val="20"/>
    </w:rPr>
  </w:style>
  <w:style w:type="paragraph" w:styleId="CommentSubject">
    <w:name w:val="annotation subject"/>
    <w:basedOn w:val="CommentText"/>
    <w:next w:val="CommentText"/>
    <w:link w:val="CommentSubjectChar"/>
    <w:uiPriority w:val="99"/>
    <w:semiHidden/>
    <w:unhideWhenUsed/>
    <w:rsid w:val="008F3179"/>
    <w:rPr>
      <w:b/>
      <w:bCs/>
    </w:rPr>
  </w:style>
  <w:style w:type="character" w:customStyle="1" w:styleId="CommentSubjectChar">
    <w:name w:val="Comment Subject Char"/>
    <w:basedOn w:val="CommentTextChar"/>
    <w:link w:val="CommentSubject"/>
    <w:uiPriority w:val="99"/>
    <w:semiHidden/>
    <w:rsid w:val="008F3179"/>
    <w:rPr>
      <w:b/>
      <w:bCs/>
      <w:sz w:val="20"/>
      <w:szCs w:val="20"/>
    </w:rPr>
  </w:style>
  <w:style w:type="paragraph" w:styleId="Revision">
    <w:name w:val="Revision"/>
    <w:hidden/>
    <w:uiPriority w:val="99"/>
    <w:semiHidden/>
    <w:rsid w:val="008F3179"/>
  </w:style>
  <w:style w:type="paragraph" w:styleId="BalloonText">
    <w:name w:val="Balloon Text"/>
    <w:basedOn w:val="Normal"/>
    <w:link w:val="BalloonTextChar"/>
    <w:uiPriority w:val="99"/>
    <w:semiHidden/>
    <w:unhideWhenUsed/>
    <w:rsid w:val="008F3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itleix@cornell.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 Affel</dc:creator>
  <cp:keywords/>
  <dc:description/>
  <cp:lastModifiedBy>Jessica Oren-Detweiler</cp:lastModifiedBy>
  <cp:revision>6</cp:revision>
  <cp:lastPrinted>2016-09-28T16:11:00Z</cp:lastPrinted>
  <dcterms:created xsi:type="dcterms:W3CDTF">2021-05-28T14:49:00Z</dcterms:created>
  <dcterms:modified xsi:type="dcterms:W3CDTF">2025-06-12T20:51:00Z</dcterms:modified>
</cp:coreProperties>
</file>